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0EF3A" w14:textId="56D31C87" w:rsidR="00AE3CA9" w:rsidRDefault="00B621F3" w:rsidP="008424E6">
      <w:pPr>
        <w:jc w:val="center"/>
        <w:rPr>
          <w:rFonts w:eastAsia="Times New Roman" w:cstheme="minorHAnsi"/>
          <w:b/>
          <w:bCs/>
          <w:color w:val="000000"/>
          <w:kern w:val="36"/>
          <w:sz w:val="16"/>
          <w:szCs w:val="16"/>
          <w:lang w:val="en-US" w:eastAsia="ru-RU"/>
          <w14:ligatures w14:val="none"/>
        </w:rPr>
      </w:pPr>
      <w:r w:rsidRPr="00C155FB">
        <w:rPr>
          <w:rFonts w:ascii="Montserrat" w:eastAsia="Times New Roman" w:hAnsi="Montserrat" w:cs="Sitka Banner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3EA1485" wp14:editId="02B6A163">
            <wp:simplePos x="0" y="0"/>
            <wp:positionH relativeFrom="page">
              <wp:posOffset>-304165</wp:posOffset>
            </wp:positionH>
            <wp:positionV relativeFrom="page">
              <wp:posOffset>-366395</wp:posOffset>
            </wp:positionV>
            <wp:extent cx="3105150" cy="1591500"/>
            <wp:effectExtent l="0" t="0" r="0" b="0"/>
            <wp:wrapNone/>
            <wp:docPr id="384667867" name="Immagine 384667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203907" name="Immagine 109620390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59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" w:eastAsia="Times New Roman" w:hAnsi="Montserrat" w:cs="Sitka Banner"/>
          <w:color w:val="222A35" w:themeColor="text2" w:themeShade="8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000127">
        <w:rPr>
          <w:rFonts w:ascii="Montserrat" w:eastAsia="Times New Roman" w:hAnsi="Montserrat" w:cs="Sitka Banner"/>
          <w:color w:val="222A35" w:themeColor="text2" w:themeShade="80"/>
          <w:sz w:val="24"/>
          <w:szCs w:val="24"/>
          <w:lang w:eastAsia="ru-RU"/>
        </w:rPr>
        <w:t xml:space="preserve">The </w:t>
      </w:r>
      <w:proofErr w:type="spellStart"/>
      <w:r w:rsidRPr="00000127">
        <w:rPr>
          <w:rFonts w:ascii="Montserrat" w:eastAsia="Times New Roman" w:hAnsi="Montserrat" w:cs="Sitka Banner"/>
          <w:color w:val="222A35" w:themeColor="text2" w:themeShade="80"/>
          <w:sz w:val="24"/>
          <w:szCs w:val="24"/>
          <w:lang w:eastAsia="ru-RU"/>
        </w:rPr>
        <w:t>planet’s</w:t>
      </w:r>
      <w:proofErr w:type="spellEnd"/>
      <w:r w:rsidRPr="00000127">
        <w:rPr>
          <w:rFonts w:ascii="Montserrat" w:eastAsia="Times New Roman" w:hAnsi="Montserrat" w:cs="Sitka Banner"/>
          <w:color w:val="222A35" w:themeColor="text2" w:themeShade="80"/>
          <w:sz w:val="24"/>
          <w:szCs w:val="24"/>
          <w:lang w:eastAsia="ru-RU"/>
        </w:rPr>
        <w:t xml:space="preserve"> </w:t>
      </w:r>
      <w:proofErr w:type="spellStart"/>
      <w:r w:rsidRPr="00000127">
        <w:rPr>
          <w:rFonts w:ascii="Montserrat" w:eastAsia="Times New Roman" w:hAnsi="Montserrat" w:cs="Sitka Banner"/>
          <w:color w:val="222A35" w:themeColor="text2" w:themeShade="80"/>
          <w:sz w:val="24"/>
          <w:szCs w:val="24"/>
          <w:lang w:eastAsia="ru-RU"/>
        </w:rPr>
        <w:t>pathways</w:t>
      </w:r>
      <w:proofErr w:type="spellEnd"/>
      <w:r w:rsidRPr="00C155FB">
        <w:rPr>
          <w:rFonts w:ascii="Montserrat" w:eastAsia="Times New Roman" w:hAnsi="Montserrat" w:cs="Sitka Banner"/>
          <w:noProof/>
          <w:color w:val="000000"/>
          <w:sz w:val="24"/>
          <w:szCs w:val="24"/>
          <w:lang w:eastAsia="ru-RU"/>
        </w:rPr>
        <w:t xml:space="preserve"> </w:t>
      </w:r>
    </w:p>
    <w:p w14:paraId="3C73662A" w14:textId="425C1CF5" w:rsidR="00AE3CA9" w:rsidRDefault="00AE3CA9" w:rsidP="008424E6">
      <w:pPr>
        <w:jc w:val="center"/>
        <w:rPr>
          <w:rFonts w:eastAsia="Times New Roman" w:cstheme="minorHAnsi"/>
          <w:b/>
          <w:bCs/>
          <w:color w:val="000000"/>
          <w:kern w:val="36"/>
          <w:sz w:val="16"/>
          <w:szCs w:val="16"/>
          <w:lang w:val="en-US" w:eastAsia="ru-RU"/>
          <w14:ligatures w14:val="none"/>
        </w:rPr>
      </w:pPr>
    </w:p>
    <w:p w14:paraId="4D63360D" w14:textId="77777777" w:rsidR="00AE3CA9" w:rsidRPr="00A153C3" w:rsidRDefault="00AE3CA9" w:rsidP="00A153C3">
      <w:pPr>
        <w:rPr>
          <w:rFonts w:ascii="Montserrat" w:eastAsia="Times New Roman" w:hAnsi="Montserrat" w:cstheme="minorHAnsi"/>
          <w:b/>
          <w:bCs/>
          <w:color w:val="000000"/>
          <w:kern w:val="36"/>
          <w:sz w:val="20"/>
          <w:szCs w:val="20"/>
          <w:lang w:val="en-US" w:eastAsia="ru-RU"/>
          <w14:ligatures w14:val="none"/>
        </w:rPr>
      </w:pPr>
    </w:p>
    <w:p w14:paraId="65B30EBB" w14:textId="2035DCC5" w:rsidR="0042097B" w:rsidRPr="00A153C3" w:rsidRDefault="008424E6" w:rsidP="008424E6">
      <w:pPr>
        <w:jc w:val="center"/>
        <w:rPr>
          <w:rFonts w:ascii="Montserrat" w:eastAsia="Times New Roman" w:hAnsi="Montserrat" w:cstheme="minorHAnsi"/>
          <w:b/>
          <w:bCs/>
          <w:color w:val="000000"/>
          <w:kern w:val="36"/>
          <w:sz w:val="20"/>
          <w:szCs w:val="20"/>
          <w:lang w:eastAsia="ru-RU"/>
          <w14:ligatures w14:val="none"/>
        </w:rPr>
      </w:pPr>
      <w:r w:rsidRPr="00A153C3">
        <w:rPr>
          <w:rFonts w:ascii="Montserrat" w:eastAsia="Times New Roman" w:hAnsi="Montserrat" w:cstheme="minorHAnsi"/>
          <w:b/>
          <w:bCs/>
          <w:color w:val="000000"/>
          <w:kern w:val="36"/>
          <w:sz w:val="20"/>
          <w:szCs w:val="20"/>
          <w:lang w:val="en-US" w:eastAsia="ru-RU"/>
          <w14:ligatures w14:val="none"/>
        </w:rPr>
        <w:t>Prysmian</w:t>
      </w:r>
      <w:r w:rsidRPr="00A153C3">
        <w:rPr>
          <w:rFonts w:ascii="Montserrat" w:eastAsia="Times New Roman" w:hAnsi="Montserrat" w:cstheme="minorHAnsi"/>
          <w:b/>
          <w:bCs/>
          <w:color w:val="000000"/>
          <w:kern w:val="36"/>
          <w:sz w:val="20"/>
          <w:szCs w:val="20"/>
          <w:lang w:eastAsia="ru-RU"/>
          <w14:ligatures w14:val="none"/>
        </w:rPr>
        <w:t xml:space="preserve"> п</w:t>
      </w:r>
      <w:r w:rsidR="00B5594B" w:rsidRPr="00A153C3">
        <w:rPr>
          <w:rFonts w:ascii="Montserrat" w:eastAsia="Times New Roman" w:hAnsi="Montserrat" w:cstheme="minorHAnsi"/>
          <w:b/>
          <w:bCs/>
          <w:color w:val="000000"/>
          <w:kern w:val="36"/>
          <w:sz w:val="20"/>
          <w:szCs w:val="20"/>
          <w:lang w:eastAsia="ru-RU"/>
          <w14:ligatures w14:val="none"/>
        </w:rPr>
        <w:t xml:space="preserve">риобретает </w:t>
      </w:r>
      <w:r w:rsidRPr="00A153C3">
        <w:rPr>
          <w:rFonts w:ascii="Montserrat" w:eastAsia="Times New Roman" w:hAnsi="Montserrat" w:cstheme="minorHAnsi"/>
          <w:b/>
          <w:bCs/>
          <w:color w:val="000000"/>
          <w:kern w:val="36"/>
          <w:sz w:val="20"/>
          <w:szCs w:val="20"/>
          <w:lang w:val="en-US" w:eastAsia="ru-RU"/>
          <w14:ligatures w14:val="none"/>
        </w:rPr>
        <w:t>Warren</w:t>
      </w:r>
      <w:r w:rsidRPr="00A153C3">
        <w:rPr>
          <w:rFonts w:ascii="Montserrat" w:eastAsia="Times New Roman" w:hAnsi="Montserrat" w:cstheme="minorHAnsi"/>
          <w:b/>
          <w:bCs/>
          <w:color w:val="000000"/>
          <w:kern w:val="36"/>
          <w:sz w:val="20"/>
          <w:szCs w:val="20"/>
          <w:lang w:eastAsia="ru-RU"/>
          <w14:ligatures w14:val="none"/>
        </w:rPr>
        <w:t xml:space="preserve"> &amp; </w:t>
      </w:r>
      <w:r w:rsidRPr="00A153C3">
        <w:rPr>
          <w:rFonts w:ascii="Montserrat" w:eastAsia="Times New Roman" w:hAnsi="Montserrat" w:cstheme="minorHAnsi"/>
          <w:b/>
          <w:bCs/>
          <w:color w:val="000000"/>
          <w:kern w:val="36"/>
          <w:sz w:val="20"/>
          <w:szCs w:val="20"/>
          <w:lang w:val="en-US" w:eastAsia="ru-RU"/>
          <w14:ligatures w14:val="none"/>
        </w:rPr>
        <w:t>Brown</w:t>
      </w:r>
      <w:r w:rsidR="00935732" w:rsidRPr="00A153C3">
        <w:rPr>
          <w:rFonts w:ascii="Montserrat" w:eastAsia="Times New Roman" w:hAnsi="Montserrat" w:cstheme="minorHAnsi"/>
          <w:b/>
          <w:bCs/>
          <w:color w:val="000000"/>
          <w:kern w:val="36"/>
          <w:sz w:val="20"/>
          <w:szCs w:val="20"/>
          <w:lang w:eastAsia="ru-RU"/>
          <w14:ligatures w14:val="none"/>
        </w:rPr>
        <w:t>, лидера Австралии в области продуктов для подключения к телеко</w:t>
      </w:r>
      <w:r w:rsidR="00FC0558" w:rsidRPr="00A153C3">
        <w:rPr>
          <w:rFonts w:ascii="Montserrat" w:eastAsia="Times New Roman" w:hAnsi="Montserrat" w:cstheme="minorHAnsi"/>
          <w:b/>
          <w:bCs/>
          <w:color w:val="000000"/>
          <w:kern w:val="36"/>
          <w:sz w:val="20"/>
          <w:szCs w:val="20"/>
          <w:lang w:eastAsia="ru-RU"/>
          <w14:ligatures w14:val="none"/>
        </w:rPr>
        <w:t>ммуникационным сетям.</w:t>
      </w:r>
    </w:p>
    <w:p w14:paraId="055CE080" w14:textId="6FE68FFD" w:rsidR="00644A99" w:rsidRPr="00A153C3" w:rsidRDefault="00644A99" w:rsidP="00644A99">
      <w:pPr>
        <w:pStyle w:val="Heading2"/>
        <w:spacing w:before="0" w:line="540" w:lineRule="atLeast"/>
        <w:rPr>
          <w:rFonts w:ascii="Montserrat" w:hAnsi="Montserrat" w:cstheme="minorHAnsi"/>
          <w:i/>
          <w:iCs/>
          <w:color w:val="191B27"/>
          <w:sz w:val="20"/>
          <w:szCs w:val="20"/>
          <w:u w:val="single"/>
        </w:rPr>
      </w:pPr>
      <w:r w:rsidRPr="00A153C3">
        <w:rPr>
          <w:rFonts w:ascii="Montserrat" w:hAnsi="Montserrat" w:cstheme="minorHAnsi"/>
          <w:i/>
          <w:iCs/>
          <w:color w:val="000000"/>
          <w:sz w:val="20"/>
          <w:szCs w:val="20"/>
          <w:u w:val="single"/>
        </w:rPr>
        <w:t>Prysmian укрепляет свои позиции в качестве поставщика решений в области связи</w:t>
      </w:r>
    </w:p>
    <w:p w14:paraId="43491F48" w14:textId="50C86E87" w:rsidR="00282958" w:rsidRPr="00A153C3" w:rsidRDefault="00282958" w:rsidP="001411FB">
      <w:pPr>
        <w:spacing w:line="240" w:lineRule="auto"/>
        <w:rPr>
          <w:rFonts w:ascii="Montserrat" w:hAnsi="Montserrat" w:cstheme="minorHAnsi"/>
          <w:color w:val="000000"/>
          <w:sz w:val="20"/>
          <w:szCs w:val="20"/>
        </w:rPr>
      </w:pPr>
      <w:r w:rsidRPr="00A153C3">
        <w:rPr>
          <w:rFonts w:ascii="Montserrat" w:hAnsi="Montserrat" w:cstheme="minorHAnsi"/>
          <w:color w:val="000000"/>
          <w:sz w:val="20"/>
          <w:szCs w:val="20"/>
        </w:rPr>
        <w:t>Prysmian, лидер в области энергетического перехода и цифровой трансформации, объявляет о подписании соглашения о приобретении Warren &amp; Brown Technologies, австралийского лидера в области продуктов для подключения к телекоммуникационным сетям.</w:t>
      </w:r>
    </w:p>
    <w:p w14:paraId="10468F11" w14:textId="0E83CB82" w:rsidR="00DC4C29" w:rsidRPr="00A153C3" w:rsidRDefault="00DC4C29" w:rsidP="001411FB">
      <w:pPr>
        <w:spacing w:line="240" w:lineRule="auto"/>
        <w:rPr>
          <w:rFonts w:ascii="Montserrat" w:hAnsi="Montserrat" w:cstheme="minorHAnsi"/>
          <w:color w:val="000000"/>
          <w:sz w:val="20"/>
          <w:szCs w:val="20"/>
        </w:rPr>
      </w:pPr>
      <w:r w:rsidRPr="00A153C3">
        <w:rPr>
          <w:rFonts w:ascii="Montserrat" w:hAnsi="Montserrat" w:cstheme="minorHAnsi"/>
          <w:color w:val="000000"/>
          <w:sz w:val="20"/>
          <w:szCs w:val="20"/>
        </w:rPr>
        <w:t>Это приобретение</w:t>
      </w:r>
      <w:r w:rsidR="00BC500F" w:rsidRPr="00A153C3">
        <w:rPr>
          <w:rFonts w:ascii="Montserrat" w:hAnsi="Montserrat" w:cstheme="minorHAnsi"/>
          <w:color w:val="000000"/>
          <w:sz w:val="20"/>
          <w:szCs w:val="20"/>
        </w:rPr>
        <w:t xml:space="preserve"> является важным этапом в </w:t>
      </w:r>
      <w:r w:rsidR="00EF5A14" w:rsidRPr="00A153C3">
        <w:rPr>
          <w:rFonts w:ascii="Montserrat" w:hAnsi="Montserrat" w:cstheme="minorHAnsi"/>
          <w:color w:val="000000"/>
          <w:sz w:val="20"/>
          <w:szCs w:val="20"/>
        </w:rPr>
        <w:t xml:space="preserve">жизни </w:t>
      </w:r>
      <w:r w:rsidRPr="00A153C3">
        <w:rPr>
          <w:rFonts w:ascii="Montserrat" w:hAnsi="Montserrat" w:cstheme="minorHAnsi"/>
          <w:color w:val="000000"/>
          <w:sz w:val="20"/>
          <w:szCs w:val="20"/>
        </w:rPr>
        <w:t>обеих компаний, объединяя опыт Prysmian в области технологий цифровых решений с ресурсами, возможностями и мощью Warren &amp; Brown в области корпоративных решений для рынка телекоммуникаций.</w:t>
      </w:r>
    </w:p>
    <w:p w14:paraId="27361999" w14:textId="6AD187F6" w:rsidR="002E4E02" w:rsidRPr="00A153C3" w:rsidRDefault="002E4E02" w:rsidP="001411FB">
      <w:pPr>
        <w:spacing w:line="240" w:lineRule="auto"/>
        <w:rPr>
          <w:rFonts w:ascii="Montserrat" w:hAnsi="Montserrat" w:cstheme="minorHAnsi"/>
          <w:color w:val="000000"/>
          <w:sz w:val="20"/>
          <w:szCs w:val="20"/>
        </w:rPr>
      </w:pPr>
      <w:r w:rsidRPr="00A153C3">
        <w:rPr>
          <w:rFonts w:ascii="Montserrat" w:hAnsi="Montserrat" w:cstheme="minorHAnsi"/>
          <w:color w:val="000000"/>
          <w:sz w:val="20"/>
          <w:szCs w:val="20"/>
        </w:rPr>
        <w:t>Сделка соответствует стратегии Prysmian «Присоединяйся, чтобы лидировать», направленной на то, чтобы стать глобальным поставщиком решений, обеспечивающих энергетический переход и цифровую трансформацию.</w:t>
      </w:r>
    </w:p>
    <w:p w14:paraId="740E10B0" w14:textId="6B5A87DA" w:rsidR="00D26A5F" w:rsidRPr="00A153C3" w:rsidRDefault="00D26A5F" w:rsidP="001411FB">
      <w:pPr>
        <w:spacing w:line="240" w:lineRule="auto"/>
        <w:rPr>
          <w:rFonts w:ascii="Montserrat" w:hAnsi="Montserrat" w:cstheme="minorHAnsi"/>
          <w:sz w:val="20"/>
          <w:szCs w:val="20"/>
        </w:rPr>
      </w:pPr>
      <w:r w:rsidRPr="00A153C3">
        <w:rPr>
          <w:rFonts w:ascii="Montserrat" w:hAnsi="Montserrat" w:cstheme="minorHAnsi"/>
          <w:sz w:val="20"/>
          <w:szCs w:val="20"/>
        </w:rPr>
        <w:t>Warren &amp; Brown является лидером Австралии в области продуктов для подключения к телекоммуникационным сетям, предоставляя решения операторам связи для различных приложений, в основном в бизнесе FTTA и FTTH</w:t>
      </w:r>
      <w:r w:rsidR="00E4468E" w:rsidRPr="00A153C3">
        <w:rPr>
          <w:rFonts w:ascii="Montserrat" w:hAnsi="Montserrat" w:cstheme="minorHAnsi"/>
          <w:sz w:val="20"/>
          <w:szCs w:val="20"/>
        </w:rPr>
        <w:t xml:space="preserve"> и центров обработки данных</w:t>
      </w:r>
      <w:r w:rsidRPr="00A153C3">
        <w:rPr>
          <w:rFonts w:ascii="Montserrat" w:hAnsi="Montserrat" w:cstheme="minorHAnsi"/>
          <w:sz w:val="20"/>
          <w:szCs w:val="20"/>
        </w:rPr>
        <w:t>. Основанная в 1921 году, компания со штаб-квартирой в Мельбурне, управляет 3 основными производственными площадками, 2 в Австралии (Мельбурн) и 1 на Филиппинах (Манила) и приносит годовой доход около 90 миллионов австралийских долларов (ок</w:t>
      </w:r>
      <w:r w:rsidR="00C646D8" w:rsidRPr="00A153C3">
        <w:rPr>
          <w:rFonts w:ascii="Montserrat" w:hAnsi="Montserrat" w:cstheme="minorHAnsi"/>
          <w:sz w:val="20"/>
          <w:szCs w:val="20"/>
        </w:rPr>
        <w:t xml:space="preserve">оло </w:t>
      </w:r>
      <w:r w:rsidRPr="00A153C3">
        <w:rPr>
          <w:rFonts w:ascii="Montserrat" w:hAnsi="Montserrat" w:cstheme="minorHAnsi"/>
          <w:sz w:val="20"/>
          <w:szCs w:val="20"/>
        </w:rPr>
        <w:t>55 миллионов евро)</w:t>
      </w:r>
      <w:r w:rsidR="00C646D8" w:rsidRPr="00A153C3">
        <w:rPr>
          <w:rFonts w:ascii="Montserrat" w:hAnsi="Montserrat" w:cstheme="minorHAnsi"/>
          <w:sz w:val="20"/>
          <w:szCs w:val="20"/>
        </w:rPr>
        <w:t>.</w:t>
      </w:r>
    </w:p>
    <w:p w14:paraId="720551E9" w14:textId="1DB4E51B" w:rsidR="009A15EF" w:rsidRPr="00A153C3" w:rsidRDefault="009A15EF" w:rsidP="001411FB">
      <w:pPr>
        <w:spacing w:line="240" w:lineRule="auto"/>
        <w:rPr>
          <w:rFonts w:ascii="Montserrat" w:hAnsi="Montserrat" w:cstheme="minorHAnsi"/>
          <w:sz w:val="20"/>
          <w:szCs w:val="20"/>
        </w:rPr>
      </w:pPr>
      <w:r w:rsidRPr="00A153C3">
        <w:rPr>
          <w:rFonts w:ascii="Montserrat" w:hAnsi="Montserrat" w:cstheme="minorHAnsi"/>
          <w:sz w:val="20"/>
          <w:szCs w:val="20"/>
        </w:rPr>
        <w:t>Сделка подлежит одобрению регулирующих органов и соблюдению стандартных условий.</w:t>
      </w:r>
    </w:p>
    <w:sectPr w:rsidR="009A15EF" w:rsidRPr="00A15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Sitka Banner">
    <w:panose1 w:val="02000505000000020004"/>
    <w:charset w:val="CC"/>
    <w:family w:val="auto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73"/>
    <w:rsid w:val="00051F80"/>
    <w:rsid w:val="001411FB"/>
    <w:rsid w:val="00282958"/>
    <w:rsid w:val="002E4E02"/>
    <w:rsid w:val="003A5C05"/>
    <w:rsid w:val="0042097B"/>
    <w:rsid w:val="00480773"/>
    <w:rsid w:val="00497761"/>
    <w:rsid w:val="00644A99"/>
    <w:rsid w:val="007750D5"/>
    <w:rsid w:val="008424E6"/>
    <w:rsid w:val="00935732"/>
    <w:rsid w:val="009A15EF"/>
    <w:rsid w:val="00A153C3"/>
    <w:rsid w:val="00AE3CA9"/>
    <w:rsid w:val="00B5594B"/>
    <w:rsid w:val="00B621F3"/>
    <w:rsid w:val="00BC500F"/>
    <w:rsid w:val="00C574E8"/>
    <w:rsid w:val="00C646D8"/>
    <w:rsid w:val="00D26A5F"/>
    <w:rsid w:val="00DC4C29"/>
    <w:rsid w:val="00E4468E"/>
    <w:rsid w:val="00E72ECA"/>
    <w:rsid w:val="00EF5A14"/>
    <w:rsid w:val="00F56307"/>
    <w:rsid w:val="00FC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C000"/>
  <w15:chartTrackingRefBased/>
  <w15:docId w15:val="{AEEC8177-DA14-4C8E-8465-EC312D83E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74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A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4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A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Muradov Ruslan (EXT)</dc:creator>
  <cp:keywords/>
  <dc:description/>
  <cp:lastModifiedBy>Lobanova Anzhelika (EXT)</cp:lastModifiedBy>
  <cp:revision>28</cp:revision>
  <dcterms:created xsi:type="dcterms:W3CDTF">2024-04-18T12:55:00Z</dcterms:created>
  <dcterms:modified xsi:type="dcterms:W3CDTF">2024-04-25T20:01:00Z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-1302044298</vt:i4>
  </property>
  <property fmtid="{D5CDD505-2E9C-101B-9397-08002B2CF9AE}" pid="3" name="_NewReviewCycle">
    <vt:lpwstr/>
  </property>
  <property fmtid="{D5CDD505-2E9C-101B-9397-08002B2CF9AE}" pid="4" name="_EmailSubject">
    <vt:lpwstr>просьба сделать перевод пресс релизов для корпоративной рассылки</vt:lpwstr>
  </property>
  <property fmtid="{D5CDD505-2E9C-101B-9397-08002B2CF9AE}" pid="5" name="_AuthorEmail">
    <vt:lpwstr>ruslan.muradov.ex@prysmian.com</vt:lpwstr>
  </property>
  <property fmtid="{D5CDD505-2E9C-101B-9397-08002B2CF9AE}" pid="6" name="_AuthorEmailDisplayName">
    <vt:lpwstr>Muradov Ruslan (EXT)</vt:lpwstr>
  </property>
  <property fmtid="{D5CDD505-2E9C-101B-9397-08002B2CF9AE}" pid="7" name="_ReviewingToolsShownOnce">
    <vt:lpwstr/>
  </property>
</Properties>
</file>