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14E1" w14:textId="7DE181C7" w:rsidR="00462EF2" w:rsidRDefault="0017382A">
      <w:pPr>
        <w:rPr>
          <w:rFonts w:cstheme="minorHAnsi"/>
          <w:b/>
          <w:bCs/>
          <w:sz w:val="16"/>
          <w:szCs w:val="16"/>
        </w:rPr>
      </w:pPr>
      <w:r w:rsidRPr="00C155FB">
        <w:rPr>
          <w:rFonts w:ascii="Montserrat" w:eastAsia="Times New Roman" w:hAnsi="Montserrat" w:cs="Sitka Banne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5EE472" wp14:editId="0F688033">
            <wp:simplePos x="0" y="0"/>
            <wp:positionH relativeFrom="page">
              <wp:posOffset>-418094</wp:posOffset>
            </wp:positionH>
            <wp:positionV relativeFrom="page">
              <wp:posOffset>-385445</wp:posOffset>
            </wp:positionV>
            <wp:extent cx="3105150" cy="1591500"/>
            <wp:effectExtent l="0" t="0" r="0" b="0"/>
            <wp:wrapNone/>
            <wp:docPr id="384667867" name="Immagine 38466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03907" name="Immagine 10962039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FB6">
        <w:rPr>
          <w:rFonts w:cstheme="minorHAnsi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61FB6"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 xml:space="preserve">The </w:t>
      </w:r>
      <w:proofErr w:type="spellStart"/>
      <w:r w:rsidR="00E61FB6"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>planet’s</w:t>
      </w:r>
      <w:proofErr w:type="spellEnd"/>
      <w:r w:rsidR="00E61FB6"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 xml:space="preserve"> </w:t>
      </w:r>
      <w:proofErr w:type="spellStart"/>
      <w:r w:rsidR="00E61FB6"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>pathways</w:t>
      </w:r>
      <w:proofErr w:type="spellEnd"/>
    </w:p>
    <w:p w14:paraId="60632C98" w14:textId="6DD42021" w:rsidR="00462EF2" w:rsidRDefault="00462EF2">
      <w:pPr>
        <w:rPr>
          <w:rFonts w:cstheme="minorHAnsi"/>
          <w:b/>
          <w:bCs/>
          <w:sz w:val="16"/>
          <w:szCs w:val="16"/>
        </w:rPr>
      </w:pPr>
    </w:p>
    <w:p w14:paraId="292189D8" w14:textId="2CA341A3" w:rsidR="00C14D24" w:rsidRPr="00AB22C2" w:rsidRDefault="00B70094">
      <w:pPr>
        <w:rPr>
          <w:rFonts w:ascii="Montserrat" w:hAnsi="Montserrat" w:cstheme="minorHAnsi"/>
          <w:b/>
          <w:bCs/>
          <w:sz w:val="20"/>
          <w:szCs w:val="20"/>
        </w:rPr>
      </w:pPr>
      <w:r w:rsidRPr="00AB22C2">
        <w:rPr>
          <w:rFonts w:ascii="Montserrat" w:hAnsi="Montserrat" w:cstheme="minorHAnsi"/>
          <w:b/>
          <w:bCs/>
          <w:sz w:val="20"/>
          <w:szCs w:val="20"/>
        </w:rPr>
        <w:t xml:space="preserve">Prysmian приобретет </w:t>
      </w:r>
      <w:proofErr w:type="spellStart"/>
      <w:r w:rsidRPr="00AB22C2">
        <w:rPr>
          <w:rFonts w:ascii="Montserrat" w:hAnsi="Montserrat" w:cstheme="minorHAnsi"/>
          <w:b/>
          <w:bCs/>
          <w:sz w:val="20"/>
          <w:szCs w:val="20"/>
        </w:rPr>
        <w:t>Encore</w:t>
      </w:r>
      <w:proofErr w:type="spellEnd"/>
      <w:r w:rsidRPr="00AB22C2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proofErr w:type="spellStart"/>
      <w:r w:rsidRPr="00AB22C2">
        <w:rPr>
          <w:rFonts w:ascii="Montserrat" w:hAnsi="Montserrat" w:cstheme="minorHAnsi"/>
          <w:b/>
          <w:bCs/>
          <w:sz w:val="20"/>
          <w:szCs w:val="20"/>
        </w:rPr>
        <w:t>Wire</w:t>
      </w:r>
      <w:proofErr w:type="spellEnd"/>
      <w:r w:rsidR="00297178" w:rsidRPr="00AB22C2">
        <w:rPr>
          <w:rFonts w:ascii="Montserrat" w:hAnsi="Montserrat" w:cstheme="minorHAnsi"/>
          <w:b/>
          <w:bCs/>
          <w:sz w:val="20"/>
          <w:szCs w:val="20"/>
        </w:rPr>
        <w:t xml:space="preserve">, заплатив </w:t>
      </w:r>
      <w:r w:rsidRPr="00AB22C2">
        <w:rPr>
          <w:rFonts w:ascii="Montserrat" w:hAnsi="Montserrat" w:cstheme="minorHAnsi"/>
          <w:b/>
          <w:bCs/>
          <w:sz w:val="20"/>
          <w:szCs w:val="20"/>
        </w:rPr>
        <w:t>$290,00 за акцию</w:t>
      </w:r>
      <w:r w:rsidR="00297178" w:rsidRPr="00AB22C2">
        <w:rPr>
          <w:rFonts w:ascii="Montserrat" w:hAnsi="Montserrat" w:cstheme="minorHAnsi"/>
          <w:b/>
          <w:bCs/>
          <w:sz w:val="20"/>
          <w:szCs w:val="20"/>
        </w:rPr>
        <w:t>.</w:t>
      </w:r>
    </w:p>
    <w:p w14:paraId="255F9A12" w14:textId="61549C58" w:rsidR="007138B0" w:rsidRPr="00AB22C2" w:rsidRDefault="007138B0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>Сделка</w:t>
      </w:r>
      <w:r w:rsidR="006F2532" w:rsidRPr="00AB22C2">
        <w:rPr>
          <w:rFonts w:ascii="Montserrat" w:hAnsi="Montserrat" w:cstheme="minorHAnsi"/>
          <w:sz w:val="20"/>
          <w:szCs w:val="20"/>
        </w:rPr>
        <w:t xml:space="preserve"> расширит </w:t>
      </w:r>
      <w:r w:rsidR="00944EFA" w:rsidRPr="00AB22C2">
        <w:rPr>
          <w:rFonts w:ascii="Montserrat" w:hAnsi="Montserrat" w:cstheme="minorHAnsi"/>
          <w:sz w:val="20"/>
          <w:szCs w:val="20"/>
        </w:rPr>
        <w:t>геогра</w:t>
      </w:r>
      <w:r w:rsidR="006F2532" w:rsidRPr="00AB22C2">
        <w:rPr>
          <w:rFonts w:ascii="Montserrat" w:hAnsi="Montserrat" w:cstheme="minorHAnsi"/>
          <w:sz w:val="20"/>
          <w:szCs w:val="20"/>
        </w:rPr>
        <w:t>фическое влияние</w:t>
      </w:r>
      <w:r w:rsidRPr="00AB22C2">
        <w:rPr>
          <w:rFonts w:ascii="Montserrat" w:hAnsi="Montserrat" w:cstheme="minorHAnsi"/>
          <w:sz w:val="20"/>
          <w:szCs w:val="20"/>
        </w:rPr>
        <w:t xml:space="preserve"> Prysmian </w:t>
      </w:r>
      <w:r w:rsidR="006F2532" w:rsidRPr="00AB22C2">
        <w:rPr>
          <w:rFonts w:ascii="Montserrat" w:hAnsi="Montserrat" w:cstheme="minorHAnsi"/>
          <w:sz w:val="20"/>
          <w:szCs w:val="20"/>
        </w:rPr>
        <w:t xml:space="preserve">в </w:t>
      </w:r>
      <w:r w:rsidRPr="00AB22C2">
        <w:rPr>
          <w:rFonts w:ascii="Montserrat" w:hAnsi="Montserrat" w:cstheme="minorHAnsi"/>
          <w:sz w:val="20"/>
          <w:szCs w:val="20"/>
        </w:rPr>
        <w:t>Северной Америке</w:t>
      </w:r>
      <w:r w:rsidR="006F2532" w:rsidRPr="00AB22C2">
        <w:rPr>
          <w:rFonts w:ascii="Montserrat" w:hAnsi="Montserrat" w:cstheme="minorHAnsi"/>
          <w:sz w:val="20"/>
          <w:szCs w:val="20"/>
        </w:rPr>
        <w:t>.</w:t>
      </w:r>
    </w:p>
    <w:p w14:paraId="1D708B5C" w14:textId="3C12C9C4" w:rsidR="00111ED1" w:rsidRPr="00AB22C2" w:rsidRDefault="00060182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>С</w:t>
      </w:r>
      <w:r w:rsidR="00111ED1" w:rsidRPr="00AB22C2">
        <w:rPr>
          <w:rFonts w:ascii="Montserrat" w:hAnsi="Montserrat" w:cstheme="minorHAnsi"/>
          <w:sz w:val="20"/>
          <w:szCs w:val="20"/>
        </w:rPr>
        <w:t>егодня</w:t>
      </w:r>
      <w:r w:rsidRPr="00AB22C2">
        <w:rPr>
          <w:rFonts w:ascii="Montserrat" w:hAnsi="Montserrat" w:cstheme="minorHAnsi"/>
          <w:sz w:val="20"/>
          <w:szCs w:val="20"/>
        </w:rPr>
        <w:t xml:space="preserve"> Prysmian</w:t>
      </w:r>
      <w:r w:rsidR="00111ED1" w:rsidRPr="00AB22C2">
        <w:rPr>
          <w:rFonts w:ascii="Montserrat" w:hAnsi="Montserrat" w:cstheme="minorHAnsi"/>
          <w:sz w:val="20"/>
          <w:szCs w:val="20"/>
        </w:rPr>
        <w:t xml:space="preserve"> объявила, что заключила окончательное соглашение о слиянии, в соответствии с которым</w:t>
      </w:r>
      <w:r w:rsidR="00743511" w:rsidRPr="00AB22C2">
        <w:rPr>
          <w:rFonts w:ascii="Montserrat" w:hAnsi="Montserrat" w:cstheme="minorHAnsi"/>
          <w:sz w:val="20"/>
          <w:szCs w:val="20"/>
        </w:rPr>
        <w:t xml:space="preserve"> компания </w:t>
      </w:r>
      <w:r w:rsidR="00111ED1" w:rsidRPr="00AB22C2">
        <w:rPr>
          <w:rFonts w:ascii="Montserrat" w:hAnsi="Montserrat" w:cstheme="minorHAnsi"/>
          <w:sz w:val="20"/>
          <w:szCs w:val="20"/>
        </w:rPr>
        <w:t>приобретет Encore Wire (NASDAQ: WIRE) за</w:t>
      </w:r>
      <w:r w:rsidR="00CD7D93" w:rsidRPr="00AB22C2">
        <w:rPr>
          <w:rFonts w:ascii="Montserrat" w:hAnsi="Montserrat" w:cstheme="minorHAnsi"/>
          <w:sz w:val="20"/>
          <w:szCs w:val="20"/>
        </w:rPr>
        <w:t>платив</w:t>
      </w:r>
      <w:r w:rsidR="00111ED1" w:rsidRPr="00AB22C2">
        <w:rPr>
          <w:rFonts w:ascii="Montserrat" w:hAnsi="Montserrat" w:cstheme="minorHAnsi"/>
          <w:sz w:val="20"/>
          <w:szCs w:val="20"/>
        </w:rPr>
        <w:t xml:space="preserve"> $290,00 за акцию</w:t>
      </w:r>
      <w:r w:rsidR="00D47050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111ED1" w:rsidRPr="00AB22C2">
        <w:rPr>
          <w:rFonts w:ascii="Montserrat" w:hAnsi="Montserrat" w:cstheme="minorHAnsi"/>
          <w:sz w:val="20"/>
          <w:szCs w:val="20"/>
        </w:rPr>
        <w:t>(«Сделка»).</w:t>
      </w:r>
      <w:r w:rsidR="00DA0B7B" w:rsidRPr="00AB22C2">
        <w:rPr>
          <w:rFonts w:ascii="Montserrat" w:hAnsi="Montserrat" w:cstheme="minorHAnsi"/>
          <w:sz w:val="20"/>
          <w:szCs w:val="20"/>
        </w:rPr>
        <w:t xml:space="preserve"> Сделка</w:t>
      </w:r>
      <w:r w:rsidR="002B1971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6E3FE1" w:rsidRPr="00AB22C2">
        <w:rPr>
          <w:rFonts w:ascii="Montserrat" w:hAnsi="Montserrat" w:cstheme="minorHAnsi"/>
          <w:sz w:val="20"/>
          <w:szCs w:val="20"/>
        </w:rPr>
        <w:t xml:space="preserve">означает </w:t>
      </w:r>
      <w:r w:rsidR="00770C25" w:rsidRPr="00AB22C2">
        <w:rPr>
          <w:rFonts w:ascii="Montserrat" w:hAnsi="Montserrat" w:cstheme="minorHAnsi"/>
          <w:sz w:val="20"/>
          <w:szCs w:val="20"/>
        </w:rPr>
        <w:t>повышение стоимости</w:t>
      </w:r>
      <w:r w:rsidR="00387359" w:rsidRPr="00AB22C2">
        <w:rPr>
          <w:rFonts w:ascii="Montserrat" w:hAnsi="Montserrat" w:cstheme="minorHAnsi"/>
          <w:sz w:val="20"/>
          <w:szCs w:val="20"/>
        </w:rPr>
        <w:t xml:space="preserve"> акций</w:t>
      </w:r>
      <w:r w:rsidR="00770C25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DA0B7B" w:rsidRPr="00AB22C2">
        <w:rPr>
          <w:rFonts w:ascii="Montserrat" w:hAnsi="Montserrat" w:cstheme="minorHAnsi"/>
          <w:sz w:val="20"/>
          <w:szCs w:val="20"/>
        </w:rPr>
        <w:t xml:space="preserve">примерно </w:t>
      </w:r>
      <w:r w:rsidR="008F00F4" w:rsidRPr="00AB22C2">
        <w:rPr>
          <w:rFonts w:ascii="Montserrat" w:hAnsi="Montserrat" w:cstheme="minorHAnsi"/>
          <w:sz w:val="20"/>
          <w:szCs w:val="20"/>
        </w:rPr>
        <w:t xml:space="preserve">на </w:t>
      </w:r>
      <w:r w:rsidR="00DA0B7B" w:rsidRPr="00AB22C2">
        <w:rPr>
          <w:rFonts w:ascii="Montserrat" w:hAnsi="Montserrat" w:cstheme="minorHAnsi"/>
          <w:sz w:val="20"/>
          <w:szCs w:val="20"/>
        </w:rPr>
        <w:t>20% к 30-дневной средневзвешенной цене акций (VWAP) по состоянию на пятницу, 12 апреля 2024 г., и примерно</w:t>
      </w:r>
      <w:r w:rsidR="008F00F4" w:rsidRPr="00AB22C2">
        <w:rPr>
          <w:rFonts w:ascii="Montserrat" w:hAnsi="Montserrat" w:cstheme="minorHAnsi"/>
          <w:sz w:val="20"/>
          <w:szCs w:val="20"/>
        </w:rPr>
        <w:t xml:space="preserve"> на</w:t>
      </w:r>
      <w:r w:rsidR="00DA0B7B" w:rsidRPr="00AB22C2">
        <w:rPr>
          <w:rFonts w:ascii="Montserrat" w:hAnsi="Montserrat" w:cstheme="minorHAnsi"/>
          <w:sz w:val="20"/>
          <w:szCs w:val="20"/>
        </w:rPr>
        <w:t xml:space="preserve"> 29% к 90-дневной VWAP на ту же дату.</w:t>
      </w:r>
      <w:r w:rsidR="00D1468C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7D03F4" w:rsidRPr="00AB22C2">
        <w:rPr>
          <w:rFonts w:ascii="Montserrat" w:hAnsi="Montserrat" w:cstheme="minorHAnsi"/>
          <w:color w:val="000000"/>
          <w:sz w:val="20"/>
          <w:szCs w:val="20"/>
        </w:rPr>
        <w:t xml:space="preserve">По условиям </w:t>
      </w:r>
      <w:r w:rsidR="00873236" w:rsidRPr="00AB22C2">
        <w:rPr>
          <w:rFonts w:ascii="Montserrat" w:hAnsi="Montserrat" w:cstheme="minorHAnsi"/>
          <w:color w:val="000000"/>
          <w:sz w:val="20"/>
          <w:szCs w:val="20"/>
        </w:rPr>
        <w:t>с</w:t>
      </w:r>
      <w:r w:rsidR="007D03F4" w:rsidRPr="00AB22C2">
        <w:rPr>
          <w:rFonts w:ascii="Montserrat" w:hAnsi="Montserrat" w:cstheme="minorHAnsi"/>
          <w:color w:val="000000"/>
          <w:sz w:val="20"/>
          <w:szCs w:val="20"/>
        </w:rPr>
        <w:t>делки предполагаемая стоимость</w:t>
      </w:r>
      <w:r w:rsidR="00381A87" w:rsidRPr="00AB22C2">
        <w:rPr>
          <w:rFonts w:ascii="Montserrat" w:hAnsi="Montserrat" w:cstheme="minorHAnsi"/>
          <w:color w:val="000000"/>
          <w:sz w:val="20"/>
          <w:szCs w:val="20"/>
        </w:rPr>
        <w:t xml:space="preserve"> </w:t>
      </w:r>
      <w:r w:rsidR="007D03F4" w:rsidRPr="00AB22C2">
        <w:rPr>
          <w:rFonts w:ascii="Montserrat" w:hAnsi="Montserrat" w:cstheme="minorHAnsi"/>
          <w:color w:val="000000"/>
          <w:sz w:val="20"/>
          <w:szCs w:val="20"/>
        </w:rPr>
        <w:t>Encore Wire составляет примерно 3,9 миллиарда евро</w:t>
      </w:r>
      <w:r w:rsidR="006E3FE1" w:rsidRPr="00AB22C2">
        <w:rPr>
          <w:rFonts w:ascii="Montserrat" w:hAnsi="Montserrat" w:cstheme="minorHAnsi"/>
          <w:color w:val="000000"/>
          <w:sz w:val="20"/>
          <w:szCs w:val="20"/>
        </w:rPr>
        <w:t xml:space="preserve"> </w:t>
      </w:r>
      <w:r w:rsidR="007D03F4" w:rsidRPr="00AB22C2">
        <w:rPr>
          <w:rFonts w:ascii="Montserrat" w:hAnsi="Montserrat" w:cstheme="minorHAnsi"/>
          <w:color w:val="000000"/>
          <w:sz w:val="20"/>
          <w:szCs w:val="20"/>
        </w:rPr>
        <w:t>[1], что представляет собой коэффициент, кратный 8,2x EV/2023A EBITDA и 6,3x EV/2023A EBITDA, включая синергию производительности.</w:t>
      </w:r>
    </w:p>
    <w:p w14:paraId="71748499" w14:textId="77777777" w:rsidR="00426CAB" w:rsidRPr="00AB22C2" w:rsidRDefault="00D1724D" w:rsidP="00D1724D">
      <w:pPr>
        <w:rPr>
          <w:rFonts w:ascii="Montserrat" w:hAnsi="Montserrat" w:cstheme="minorHAnsi"/>
          <w:sz w:val="20"/>
          <w:szCs w:val="20"/>
          <w:u w:val="single"/>
        </w:rPr>
      </w:pPr>
      <w:r w:rsidRPr="00AB22C2">
        <w:rPr>
          <w:rFonts w:ascii="Montserrat" w:hAnsi="Montserrat" w:cstheme="minorHAnsi"/>
          <w:sz w:val="20"/>
          <w:szCs w:val="20"/>
          <w:u w:val="single"/>
        </w:rPr>
        <w:t>Сведения об Encore Wire</w:t>
      </w:r>
    </w:p>
    <w:p w14:paraId="286AABA0" w14:textId="23F2D84A" w:rsidR="00D1724D" w:rsidRPr="00AB22C2" w:rsidRDefault="00D1724D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>Encore Wire является ведущим производителем широкого спектра медных и алюминиевых электрических проводов и кабелей, поставляя решения для производства и распределения электроэнергии</w:t>
      </w:r>
      <w:r w:rsidR="00426CAB" w:rsidRPr="00AB22C2">
        <w:rPr>
          <w:rFonts w:ascii="Montserrat" w:hAnsi="Montserrat" w:cstheme="minorHAnsi"/>
          <w:sz w:val="20"/>
          <w:szCs w:val="20"/>
        </w:rPr>
        <w:t>.</w:t>
      </w:r>
      <w:r w:rsidR="006E1E6D" w:rsidRPr="00AB22C2">
        <w:rPr>
          <w:rFonts w:ascii="Montserrat" w:hAnsi="Montserrat" w:cstheme="minorHAnsi"/>
          <w:color w:val="000000"/>
          <w:sz w:val="20"/>
          <w:szCs w:val="20"/>
        </w:rPr>
        <w:t xml:space="preserve"> Диверсифицированный портфель продуктов Encore Wire и низкая стоимость производства позволяют ей играть ключевую роль в переходе к более устойчивой и надежной энергетической инфраструктуре. В 2023 финансовом году выручка Encore Wire составила около $2,6 млрд, а EBITDA — $517 млн</w:t>
      </w:r>
      <w:r w:rsidR="00E2586A" w:rsidRPr="00AB22C2">
        <w:rPr>
          <w:rFonts w:ascii="Montserrat" w:hAnsi="Montserrat" w:cstheme="minorHAnsi"/>
          <w:color w:val="000000"/>
          <w:sz w:val="20"/>
          <w:szCs w:val="20"/>
        </w:rPr>
        <w:t xml:space="preserve"> </w:t>
      </w:r>
      <w:r w:rsidR="006E1E6D" w:rsidRPr="00AB22C2">
        <w:rPr>
          <w:rFonts w:ascii="Montserrat" w:hAnsi="Montserrat" w:cstheme="minorHAnsi"/>
          <w:color w:val="000000"/>
          <w:sz w:val="20"/>
          <w:szCs w:val="20"/>
        </w:rPr>
        <w:t>[2].</w:t>
      </w:r>
    </w:p>
    <w:p w14:paraId="4048C4F6" w14:textId="77777777" w:rsidR="00846CE0" w:rsidRPr="00AB22C2" w:rsidRDefault="00846CE0" w:rsidP="00846CE0">
      <w:pPr>
        <w:rPr>
          <w:rFonts w:ascii="Montserrat" w:hAnsi="Montserrat" w:cstheme="minorHAnsi"/>
          <w:sz w:val="20"/>
          <w:szCs w:val="20"/>
          <w:u w:val="single"/>
        </w:rPr>
      </w:pPr>
      <w:r w:rsidRPr="00AB22C2">
        <w:rPr>
          <w:rFonts w:ascii="Montserrat" w:hAnsi="Montserrat" w:cstheme="minorHAnsi"/>
          <w:sz w:val="20"/>
          <w:szCs w:val="20"/>
          <w:u w:val="single"/>
        </w:rPr>
        <w:t>Стратегическое обоснование</w:t>
      </w:r>
    </w:p>
    <w:p w14:paraId="28D04454" w14:textId="7680D238" w:rsidR="00846CE0" w:rsidRPr="00AB22C2" w:rsidRDefault="00846CE0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>Encore Wire в значительной степени дополняет стратегию Prysmian, и, в частности,</w:t>
      </w:r>
      <w:r w:rsidR="001673FA" w:rsidRPr="00AB22C2">
        <w:rPr>
          <w:rFonts w:ascii="Montserrat" w:hAnsi="Montserrat" w:cstheme="minorHAnsi"/>
          <w:sz w:val="20"/>
          <w:szCs w:val="20"/>
        </w:rPr>
        <w:t xml:space="preserve"> эта Сделка </w:t>
      </w:r>
      <w:r w:rsidRPr="00AB22C2">
        <w:rPr>
          <w:rFonts w:ascii="Montserrat" w:hAnsi="Montserrat" w:cstheme="minorHAnsi"/>
          <w:sz w:val="20"/>
          <w:szCs w:val="20"/>
        </w:rPr>
        <w:t>позволит Prysmian:</w:t>
      </w:r>
    </w:p>
    <w:p w14:paraId="137C7866" w14:textId="68573A52" w:rsidR="00A9149C" w:rsidRPr="00AB22C2" w:rsidRDefault="00540CAB" w:rsidP="00543AA0">
      <w:pPr>
        <w:spacing w:after="0" w:line="240" w:lineRule="auto"/>
        <w:rPr>
          <w:rFonts w:ascii="Montserrat" w:eastAsia="Times New Roman" w:hAnsi="Montserrat" w:cstheme="minorHAnsi"/>
          <w:color w:val="000000"/>
          <w:kern w:val="0"/>
          <w:sz w:val="20"/>
          <w:szCs w:val="20"/>
          <w:lang w:eastAsia="ru-RU"/>
          <w14:ligatures w14:val="none"/>
        </w:rPr>
      </w:pPr>
      <w:r w:rsidRPr="00AB22C2">
        <w:rPr>
          <w:rFonts w:ascii="Montserrat" w:eastAsia="Times New Roman" w:hAnsi="Montserrat" w:cstheme="minorHAnsi"/>
          <w:color w:val="000000"/>
          <w:kern w:val="0"/>
          <w:sz w:val="20"/>
          <w:szCs w:val="20"/>
          <w:lang w:eastAsia="ru-RU"/>
          <w14:ligatures w14:val="none"/>
        </w:rPr>
        <w:t xml:space="preserve">- </w:t>
      </w:r>
      <w:r w:rsidR="00A9149C" w:rsidRPr="00AB22C2">
        <w:rPr>
          <w:rFonts w:ascii="Montserrat" w:eastAsia="Times New Roman" w:hAnsi="Montserrat" w:cstheme="minorHAnsi"/>
          <w:color w:val="000000"/>
          <w:kern w:val="0"/>
          <w:sz w:val="20"/>
          <w:szCs w:val="20"/>
          <w:lang w:eastAsia="ru-RU"/>
          <w14:ligatures w14:val="none"/>
        </w:rPr>
        <w:t>увеличить свою подверженность долгосрочным факторам роста;</w:t>
      </w:r>
    </w:p>
    <w:p w14:paraId="6B3DBDFB" w14:textId="77777777" w:rsidR="00540CAB" w:rsidRPr="00AB22C2" w:rsidRDefault="00540CAB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 xml:space="preserve">- </w:t>
      </w:r>
      <w:r w:rsidR="00E45388" w:rsidRPr="00AB22C2">
        <w:rPr>
          <w:rFonts w:ascii="Montserrat" w:hAnsi="Montserrat" w:cstheme="minorHAnsi"/>
          <w:sz w:val="20"/>
          <w:szCs w:val="20"/>
        </w:rPr>
        <w:t>расширить свое присутствие в Северной Америке;</w:t>
      </w:r>
    </w:p>
    <w:p w14:paraId="1916AB1C" w14:textId="77777777" w:rsidR="00543AA0" w:rsidRPr="00AB22C2" w:rsidRDefault="00540CAB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 xml:space="preserve">- </w:t>
      </w:r>
      <w:r w:rsidR="00A77DA2" w:rsidRPr="00AB22C2">
        <w:rPr>
          <w:rFonts w:ascii="Montserrat" w:hAnsi="Montserrat" w:cstheme="minorHAnsi"/>
          <w:sz w:val="20"/>
          <w:szCs w:val="20"/>
        </w:rPr>
        <w:t>использовать операционную эффективность</w:t>
      </w:r>
      <w:r w:rsidR="003E1259" w:rsidRPr="00AB22C2">
        <w:rPr>
          <w:rFonts w:ascii="Montserrat" w:hAnsi="Montserrat" w:cstheme="minorHAnsi"/>
          <w:sz w:val="20"/>
          <w:szCs w:val="20"/>
        </w:rPr>
        <w:t xml:space="preserve"> и </w:t>
      </w:r>
      <w:r w:rsidR="0045195E" w:rsidRPr="00AB22C2">
        <w:rPr>
          <w:rFonts w:ascii="Montserrat" w:hAnsi="Montserrat" w:cstheme="minorHAnsi"/>
          <w:sz w:val="20"/>
          <w:szCs w:val="20"/>
        </w:rPr>
        <w:t xml:space="preserve">лучший сервис </w:t>
      </w:r>
      <w:r w:rsidR="00A77DA2" w:rsidRPr="00AB22C2">
        <w:rPr>
          <w:rFonts w:ascii="Montserrat" w:hAnsi="Montserrat" w:cstheme="minorHAnsi"/>
          <w:sz w:val="20"/>
          <w:szCs w:val="20"/>
        </w:rPr>
        <w:t>Encore Wire</w:t>
      </w:r>
      <w:r w:rsidR="0045195E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A77DA2" w:rsidRPr="00AB22C2">
        <w:rPr>
          <w:rFonts w:ascii="Montserrat" w:hAnsi="Montserrat" w:cstheme="minorHAnsi"/>
          <w:sz w:val="20"/>
          <w:szCs w:val="20"/>
        </w:rPr>
        <w:t>в своем классе;</w:t>
      </w:r>
    </w:p>
    <w:p w14:paraId="235C5399" w14:textId="7AF160AC" w:rsidR="00DC3516" w:rsidRPr="00AB22C2" w:rsidRDefault="00540CAB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 xml:space="preserve">- </w:t>
      </w:r>
      <w:r w:rsidR="00DC3516" w:rsidRPr="00AB22C2">
        <w:rPr>
          <w:rFonts w:ascii="Montserrat" w:eastAsia="Times New Roman" w:hAnsi="Montserrat" w:cstheme="minorHAnsi"/>
          <w:color w:val="000000"/>
          <w:kern w:val="0"/>
          <w:sz w:val="20"/>
          <w:szCs w:val="20"/>
          <w:lang w:eastAsia="ru-RU"/>
          <w14:ligatures w14:val="none"/>
        </w:rPr>
        <w:t>расширить ассортимент продукции Prysmian, что позволит объединенной компании лучше удовлетворять потребности клиентов в Северной Америке; и</w:t>
      </w:r>
    </w:p>
    <w:p w14:paraId="2116E1D1" w14:textId="403C185C" w:rsidR="00A77DA2" w:rsidRPr="00AB22C2" w:rsidRDefault="00540CAB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 xml:space="preserve">- </w:t>
      </w:r>
      <w:r w:rsidR="00D12F3D" w:rsidRPr="00AB22C2">
        <w:rPr>
          <w:rFonts w:ascii="Montserrat" w:hAnsi="Montserrat" w:cstheme="minorHAnsi"/>
          <w:sz w:val="20"/>
          <w:szCs w:val="20"/>
        </w:rPr>
        <w:t>получить ~ 140 млн евро синергии EBITDA, в течение 4 лет после закрытия.</w:t>
      </w:r>
    </w:p>
    <w:p w14:paraId="59C2EAFB" w14:textId="54353C30" w:rsidR="00F460D1" w:rsidRPr="00AB22C2" w:rsidRDefault="00F460D1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>«Приобретение Encore Wire</w:t>
      </w:r>
      <w:r w:rsidR="002949E7" w:rsidRPr="00AB22C2">
        <w:rPr>
          <w:rFonts w:ascii="Montserrat" w:hAnsi="Montserrat" w:cstheme="minorHAnsi"/>
          <w:sz w:val="20"/>
          <w:szCs w:val="20"/>
        </w:rPr>
        <w:t xml:space="preserve"> является </w:t>
      </w:r>
      <w:r w:rsidRPr="00AB22C2">
        <w:rPr>
          <w:rFonts w:ascii="Montserrat" w:hAnsi="Montserrat" w:cstheme="minorHAnsi"/>
          <w:sz w:val="20"/>
          <w:szCs w:val="20"/>
        </w:rPr>
        <w:t>знаковы</w:t>
      </w:r>
      <w:r w:rsidR="002949E7" w:rsidRPr="00AB22C2">
        <w:rPr>
          <w:rFonts w:ascii="Montserrat" w:hAnsi="Montserrat" w:cstheme="minorHAnsi"/>
          <w:sz w:val="20"/>
          <w:szCs w:val="20"/>
        </w:rPr>
        <w:t xml:space="preserve">м моментом </w:t>
      </w:r>
      <w:r w:rsidRPr="00AB22C2">
        <w:rPr>
          <w:rFonts w:ascii="Montserrat" w:hAnsi="Montserrat" w:cstheme="minorHAnsi"/>
          <w:sz w:val="20"/>
          <w:szCs w:val="20"/>
        </w:rPr>
        <w:t>для Prysmian и</w:t>
      </w:r>
      <w:r w:rsidR="00471699" w:rsidRPr="00AB22C2">
        <w:rPr>
          <w:rFonts w:ascii="Montserrat" w:hAnsi="Montserrat" w:cstheme="minorHAnsi"/>
          <w:sz w:val="20"/>
          <w:szCs w:val="20"/>
        </w:rPr>
        <w:t xml:space="preserve"> создаёт</w:t>
      </w:r>
      <w:r w:rsidRPr="00AB22C2">
        <w:rPr>
          <w:rFonts w:ascii="Montserrat" w:hAnsi="Montserrat" w:cstheme="minorHAnsi"/>
          <w:sz w:val="20"/>
          <w:szCs w:val="20"/>
        </w:rPr>
        <w:t xml:space="preserve"> стратегическую и уникальную ценность для наших акционеров и клиентов», - сказал Массимо </w:t>
      </w:r>
      <w:proofErr w:type="spellStart"/>
      <w:r w:rsidRPr="00AB22C2">
        <w:rPr>
          <w:rFonts w:ascii="Montserrat" w:hAnsi="Montserrat" w:cstheme="minorHAnsi"/>
          <w:sz w:val="20"/>
          <w:szCs w:val="20"/>
        </w:rPr>
        <w:t>Баттейни</w:t>
      </w:r>
      <w:proofErr w:type="spellEnd"/>
      <w:r w:rsidRPr="00AB22C2">
        <w:rPr>
          <w:rFonts w:ascii="Montserrat" w:hAnsi="Montserrat" w:cstheme="minorHAnsi"/>
          <w:sz w:val="20"/>
          <w:szCs w:val="20"/>
        </w:rPr>
        <w:t>, назначенный генеральный директор группы Prysmian.</w:t>
      </w:r>
      <w:r w:rsidR="00FB5422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D85373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«Благодаря этому приобретению Prysmian расширит свое присутствие в Северной Америке, расширив свой портфель и географическую структуру, а </w:t>
      </w:r>
      <w:r w:rsidR="002D1C0B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также, значительно</w:t>
      </w:r>
      <w:r w:rsidR="00D85373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увеличив подверженность долгосрочным факторам роста</w:t>
      </w:r>
      <w:r w:rsidR="00D85373" w:rsidRPr="00AB22C2">
        <w:rPr>
          <w:rStyle w:val="Emphasis"/>
          <w:rFonts w:ascii="Montserrat" w:hAnsi="Montserrat" w:cstheme="minorHAnsi"/>
          <w:color w:val="000000"/>
          <w:sz w:val="20"/>
          <w:szCs w:val="20"/>
        </w:rPr>
        <w:t>.</w:t>
      </w:r>
      <w:r w:rsidR="00D85373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2D1C0B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Мы с нетерпением ждем возможности приветствовать команду Encore Wire в Prysmian и воспользоваться преимуществами расширенного предложения продуктов объединенной компании и поддержки клиентов</w:t>
      </w:r>
      <w:r w:rsidR="004A249D" w:rsidRPr="00AB22C2">
        <w:rPr>
          <w:rFonts w:ascii="Montserrat" w:hAnsi="Montserrat" w:cstheme="minorHAnsi"/>
          <w:i/>
          <w:iCs/>
          <w:sz w:val="20"/>
          <w:szCs w:val="20"/>
        </w:rPr>
        <w:t>".</w:t>
      </w:r>
    </w:p>
    <w:p w14:paraId="77E569CA" w14:textId="7B972B73" w:rsidR="009A6DE2" w:rsidRPr="00AB22C2" w:rsidRDefault="00B052DE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«Мы рады достигнутому соглашению, которое отражает ту замечательную ценность, которую Encore Wire создала благодаря нашей обширной модели с одним кампусом, низкозатратному производству, централизованному распространению и инновациям в продуктах», </w:t>
      </w:r>
      <w:r w:rsidR="0008223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— сказал</w:t>
      </w:r>
      <w:r w:rsidRPr="00AB22C2">
        <w:rPr>
          <w:rFonts w:ascii="Montserrat" w:hAnsi="Montserrat" w:cstheme="minorHAnsi"/>
          <w:i/>
          <w:iCs/>
          <w:color w:val="000000"/>
          <w:sz w:val="20"/>
          <w:szCs w:val="20"/>
        </w:rPr>
        <w:t xml:space="preserve"> Дэниел Л. Джонс, председатель Encore Wire, президент и Директор компании</w:t>
      </w:r>
      <w:r w:rsidR="00082236" w:rsidRPr="00AB22C2">
        <w:rPr>
          <w:rFonts w:ascii="Montserrat" w:hAnsi="Montserrat" w:cstheme="minorHAnsi"/>
          <w:i/>
          <w:iCs/>
          <w:color w:val="000000"/>
          <w:sz w:val="20"/>
          <w:szCs w:val="20"/>
        </w:rPr>
        <w:t>.</w:t>
      </w:r>
      <w:r w:rsidR="008904AB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9A551E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«</w:t>
      </w:r>
      <w:r w:rsidR="00005130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Д</w:t>
      </w:r>
      <w:r w:rsidR="009A551E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ля акционеров Encore Wire </w:t>
      </w:r>
      <w:r w:rsidR="00005130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эта сделка</w:t>
      </w:r>
      <w:r w:rsidR="00270CE4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означает рост цен </w:t>
      </w:r>
      <w:r w:rsidR="009A551E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за их акции. Encore Wire и Prysmian — две взаимодополняющие организации, и мы ожидаем блестящего будущего для Encore Wire как части Prysmian. Кроме того, мы</w:t>
      </w:r>
      <w:r w:rsidR="002A2968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верим</w:t>
      </w:r>
      <w:r w:rsidR="009A551E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, что эта сделка станет частью более крупной глобальной операции и предоставит дополнительные возможности в будущем нашим</w:t>
      </w:r>
      <w:r w:rsidR="00EE422C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</w:t>
      </w:r>
      <w:r w:rsidR="009A551E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сотрудникам, чья преданность делу и упорный труд сделали эту сделку возможной.</w:t>
      </w:r>
      <w:r w:rsidR="00F14706" w:rsidRPr="00AB22C2">
        <w:rPr>
          <w:rStyle w:val="Emphasis"/>
          <w:rFonts w:ascii="Montserrat" w:hAnsi="Montserrat" w:cstheme="minorHAnsi"/>
          <w:color w:val="000000"/>
          <w:sz w:val="20"/>
          <w:szCs w:val="20"/>
        </w:rPr>
        <w:t xml:space="preserve"> </w:t>
      </w:r>
      <w:r w:rsidR="00F1470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Мы с нетерпением ждем</w:t>
      </w:r>
      <w:r w:rsidR="003A027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начала сотр</w:t>
      </w:r>
      <w:r w:rsidR="00E24F02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удничества </w:t>
      </w:r>
      <w:r w:rsidR="00F1470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с Prysmian, чтобы завершить это объединение,</w:t>
      </w:r>
      <w:r w:rsidR="000D77D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которое повысит ценность и принесёт </w:t>
      </w:r>
      <w:r w:rsidR="00F1470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значительные преимущества</w:t>
      </w:r>
      <w:r w:rsidR="005918AD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</w:t>
      </w:r>
      <w:r w:rsidR="00F1470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всем</w:t>
      </w:r>
      <w:r w:rsidR="005918AD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 xml:space="preserve"> </w:t>
      </w:r>
      <w:r w:rsidR="00F14706" w:rsidRPr="00AB22C2">
        <w:rPr>
          <w:rStyle w:val="Emphasis"/>
          <w:rFonts w:ascii="Montserrat" w:hAnsi="Montserrat" w:cstheme="minorHAnsi"/>
          <w:i w:val="0"/>
          <w:iCs w:val="0"/>
          <w:color w:val="000000"/>
          <w:sz w:val="20"/>
          <w:szCs w:val="20"/>
        </w:rPr>
        <w:t>заинтересованным сторонам».</w:t>
      </w:r>
    </w:p>
    <w:p w14:paraId="7EA74AA0" w14:textId="77777777" w:rsidR="00555710" w:rsidRPr="00AB22C2" w:rsidRDefault="00555710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color w:val="000000"/>
          <w:sz w:val="20"/>
          <w:szCs w:val="20"/>
        </w:rPr>
        <w:lastRenderedPageBreak/>
        <w:t xml:space="preserve">После закрытия сделки Prysmian планирует сохранить значительное присутствие в вертикально интегрированном кампусе Encore Wire с одним офисом в </w:t>
      </w:r>
      <w:proofErr w:type="spellStart"/>
      <w:r w:rsidRPr="00AB22C2">
        <w:rPr>
          <w:rFonts w:ascii="Montserrat" w:hAnsi="Montserrat" w:cstheme="minorHAnsi"/>
          <w:color w:val="000000"/>
          <w:sz w:val="20"/>
          <w:szCs w:val="20"/>
        </w:rPr>
        <w:t>МакКинни</w:t>
      </w:r>
      <w:proofErr w:type="spellEnd"/>
      <w:r w:rsidRPr="00AB22C2">
        <w:rPr>
          <w:rFonts w:ascii="Montserrat" w:hAnsi="Montserrat" w:cstheme="minorHAnsi"/>
          <w:color w:val="000000"/>
          <w:sz w:val="20"/>
          <w:szCs w:val="20"/>
        </w:rPr>
        <w:t>, штат Техас.</w:t>
      </w:r>
      <w:r w:rsidRPr="00AB22C2">
        <w:rPr>
          <w:rFonts w:ascii="Montserrat" w:hAnsi="Montserrat" w:cstheme="minorHAnsi"/>
          <w:sz w:val="20"/>
          <w:szCs w:val="20"/>
        </w:rPr>
        <w:t xml:space="preserve"> </w:t>
      </w:r>
    </w:p>
    <w:p w14:paraId="50CB932C" w14:textId="593C7026" w:rsidR="001C4843" w:rsidRPr="00AB22C2" w:rsidRDefault="001C4843" w:rsidP="001C4843">
      <w:pPr>
        <w:rPr>
          <w:rFonts w:ascii="Montserrat" w:hAnsi="Montserrat" w:cstheme="minorHAnsi"/>
          <w:sz w:val="20"/>
          <w:szCs w:val="20"/>
          <w:u w:val="single"/>
        </w:rPr>
      </w:pPr>
      <w:r w:rsidRPr="00AB22C2">
        <w:rPr>
          <w:rFonts w:ascii="Montserrat" w:hAnsi="Montserrat" w:cstheme="minorHAnsi"/>
          <w:sz w:val="20"/>
          <w:szCs w:val="20"/>
          <w:u w:val="single"/>
        </w:rPr>
        <w:t>Основные финансовые показатели</w:t>
      </w:r>
    </w:p>
    <w:p w14:paraId="32F7192C" w14:textId="7129231E" w:rsidR="0003560C" w:rsidRPr="00AB22C2" w:rsidRDefault="00F85003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color w:val="000000"/>
          <w:sz w:val="20"/>
          <w:szCs w:val="20"/>
        </w:rPr>
        <w:t xml:space="preserve">Согласно предварительным совокупным результатам за двенадцать месяцев, закончившихся в декабре 2023 года, объединенная группа имела бы чистый объем продаж в размере более 17,7 млрд евро и скорректированную EBITDA примерно в 2,1 млрд </w:t>
      </w:r>
      <w:proofErr w:type="gramStart"/>
      <w:r w:rsidRPr="00AB22C2">
        <w:rPr>
          <w:rFonts w:ascii="Montserrat" w:hAnsi="Montserrat" w:cstheme="minorHAnsi"/>
          <w:color w:val="000000"/>
          <w:sz w:val="20"/>
          <w:szCs w:val="20"/>
        </w:rPr>
        <w:t>евро[</w:t>
      </w:r>
      <w:proofErr w:type="gramEnd"/>
      <w:r w:rsidRPr="00AB22C2">
        <w:rPr>
          <w:rFonts w:ascii="Montserrat" w:hAnsi="Montserrat" w:cstheme="minorHAnsi"/>
          <w:color w:val="000000"/>
          <w:sz w:val="20"/>
          <w:szCs w:val="20"/>
        </w:rPr>
        <w:t>3].</w:t>
      </w:r>
      <w:r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671D9E" w:rsidRPr="00AB22C2">
        <w:rPr>
          <w:rFonts w:ascii="Montserrat" w:hAnsi="Montserrat" w:cstheme="minorHAnsi"/>
          <w:color w:val="000000"/>
          <w:sz w:val="20"/>
          <w:szCs w:val="20"/>
        </w:rPr>
        <w:t>Prysmian ожидает получить синергию до уплаты налогов в размере около 140 миллионов евро в течение 4 лет с момента закрытия. Единовременные капвложения/затраты на достижение вышеупомянутого эффекта синергии оцениваются примерно в 1,2–1,3 раза выше синергии до уплаты налогов.</w:t>
      </w:r>
    </w:p>
    <w:p w14:paraId="014E8F45" w14:textId="56488B2B" w:rsidR="00090E4D" w:rsidRPr="00AB22C2" w:rsidRDefault="000C50FE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color w:val="000000"/>
          <w:sz w:val="20"/>
          <w:szCs w:val="20"/>
        </w:rPr>
        <w:t xml:space="preserve">Ожидается, что сделка приведет к увеличению прибыли на акцию примерно на 30%, включая синергию от текущих темпов роста, а также приросту прибыли на акцию [4] на ~20% до </w:t>
      </w:r>
      <w:proofErr w:type="gramStart"/>
      <w:r w:rsidRPr="00AB22C2">
        <w:rPr>
          <w:rFonts w:ascii="Montserrat" w:hAnsi="Montserrat" w:cstheme="minorHAnsi"/>
          <w:color w:val="000000"/>
          <w:sz w:val="20"/>
          <w:szCs w:val="20"/>
        </w:rPr>
        <w:t>синергии[</w:t>
      </w:r>
      <w:proofErr w:type="gramEnd"/>
      <w:r w:rsidRPr="00AB22C2">
        <w:rPr>
          <w:rFonts w:ascii="Montserrat" w:hAnsi="Montserrat" w:cstheme="minorHAnsi"/>
          <w:color w:val="000000"/>
          <w:sz w:val="20"/>
          <w:szCs w:val="20"/>
        </w:rPr>
        <w:t>5] для акционеров Prysmian.</w:t>
      </w:r>
      <w:r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4E26D0" w:rsidRPr="00AB22C2">
        <w:rPr>
          <w:rFonts w:ascii="Montserrat" w:hAnsi="Montserrat" w:cstheme="minorHAnsi"/>
          <w:color w:val="000000"/>
          <w:sz w:val="20"/>
          <w:szCs w:val="20"/>
        </w:rPr>
        <w:t>Сделка будет финансироваться за счет денежных средств на балансе Prysmian (1,1 миллиарда евро) и новых кредит</w:t>
      </w:r>
      <w:r w:rsidR="00CC347B" w:rsidRPr="00AB22C2">
        <w:rPr>
          <w:rFonts w:ascii="Montserrat" w:hAnsi="Montserrat" w:cstheme="minorHAnsi"/>
          <w:color w:val="000000"/>
          <w:sz w:val="20"/>
          <w:szCs w:val="20"/>
        </w:rPr>
        <w:t xml:space="preserve">ов </w:t>
      </w:r>
      <w:r w:rsidR="004E26D0" w:rsidRPr="00AB22C2">
        <w:rPr>
          <w:rFonts w:ascii="Montserrat" w:hAnsi="Montserrat" w:cstheme="minorHAnsi"/>
          <w:color w:val="000000"/>
          <w:sz w:val="20"/>
          <w:szCs w:val="20"/>
        </w:rPr>
        <w:t>(3,4 миллиарда евро). Ориентировочный чистый долг объединенной группы составляет примерно 5,1 млрд евро, что составляет 2,4x 2023 ND/</w:t>
      </w:r>
      <w:proofErr w:type="spellStart"/>
      <w:r w:rsidR="004E26D0" w:rsidRPr="00AB22C2">
        <w:rPr>
          <w:rFonts w:ascii="Montserrat" w:hAnsi="Montserrat" w:cstheme="minorHAnsi"/>
          <w:color w:val="000000"/>
          <w:sz w:val="20"/>
          <w:szCs w:val="20"/>
        </w:rPr>
        <w:t>Adj</w:t>
      </w:r>
      <w:proofErr w:type="spellEnd"/>
      <w:r w:rsidR="004E26D0" w:rsidRPr="00AB22C2">
        <w:rPr>
          <w:rFonts w:ascii="Montserrat" w:hAnsi="Montserrat" w:cstheme="minorHAnsi"/>
          <w:color w:val="000000"/>
          <w:sz w:val="20"/>
          <w:szCs w:val="20"/>
        </w:rPr>
        <w:t xml:space="preserve">. Коэффициент </w:t>
      </w:r>
      <w:proofErr w:type="gramStart"/>
      <w:r w:rsidR="004E26D0" w:rsidRPr="00AB22C2">
        <w:rPr>
          <w:rFonts w:ascii="Montserrat" w:hAnsi="Montserrat" w:cstheme="minorHAnsi"/>
          <w:color w:val="000000"/>
          <w:sz w:val="20"/>
          <w:szCs w:val="20"/>
        </w:rPr>
        <w:t>EBITDA[</w:t>
      </w:r>
      <w:proofErr w:type="gramEnd"/>
      <w:r w:rsidR="004E26D0" w:rsidRPr="00AB22C2">
        <w:rPr>
          <w:rFonts w:ascii="Montserrat" w:hAnsi="Montserrat" w:cstheme="minorHAnsi"/>
          <w:color w:val="000000"/>
          <w:sz w:val="20"/>
          <w:szCs w:val="20"/>
        </w:rPr>
        <w:t>6].</w:t>
      </w:r>
    </w:p>
    <w:p w14:paraId="49A74154" w14:textId="6D1BC937" w:rsidR="00BF504D" w:rsidRPr="00AB22C2" w:rsidRDefault="00BF504D" w:rsidP="00543AA0">
      <w:pPr>
        <w:spacing w:line="240" w:lineRule="auto"/>
        <w:rPr>
          <w:rFonts w:ascii="Montserrat" w:hAnsi="Montserrat" w:cstheme="minorHAnsi"/>
          <w:sz w:val="20"/>
          <w:szCs w:val="20"/>
          <w:u w:val="single"/>
        </w:rPr>
      </w:pPr>
      <w:r w:rsidRPr="00AB22C2">
        <w:rPr>
          <w:rFonts w:ascii="Montserrat" w:hAnsi="Montserrat" w:cstheme="minorHAnsi"/>
          <w:color w:val="000000"/>
          <w:sz w:val="20"/>
          <w:szCs w:val="20"/>
        </w:rPr>
        <w:t xml:space="preserve">Учитывая сильный генерирующий денежный поток от объединенного бизнеса, который еще больше усиливается за счет синергии, Prysmian </w:t>
      </w:r>
      <w:r w:rsidR="00C13BE1" w:rsidRPr="00AB22C2">
        <w:rPr>
          <w:rFonts w:ascii="Montserrat" w:hAnsi="Montserrat" w:cstheme="minorHAnsi"/>
          <w:color w:val="000000"/>
          <w:sz w:val="20"/>
          <w:szCs w:val="20"/>
        </w:rPr>
        <w:t xml:space="preserve">быстро сократит </w:t>
      </w:r>
      <w:r w:rsidRPr="00AB22C2">
        <w:rPr>
          <w:rFonts w:ascii="Montserrat" w:hAnsi="Montserrat" w:cstheme="minorHAnsi"/>
          <w:color w:val="000000"/>
          <w:sz w:val="20"/>
          <w:szCs w:val="20"/>
        </w:rPr>
        <w:t>дол</w:t>
      </w:r>
      <w:r w:rsidR="00C13BE1" w:rsidRPr="00AB22C2">
        <w:rPr>
          <w:rFonts w:ascii="Montserrat" w:hAnsi="Montserrat" w:cstheme="minorHAnsi"/>
          <w:color w:val="000000"/>
          <w:sz w:val="20"/>
          <w:szCs w:val="20"/>
        </w:rPr>
        <w:t>ю</w:t>
      </w:r>
      <w:r w:rsidRPr="00AB22C2">
        <w:rPr>
          <w:rFonts w:ascii="Montserrat" w:hAnsi="Montserrat" w:cstheme="minorHAnsi"/>
          <w:color w:val="000000"/>
          <w:sz w:val="20"/>
          <w:szCs w:val="20"/>
        </w:rPr>
        <w:t xml:space="preserve"> заемных средств, что, как ожидается, приведет к тому, что коэффициент </w:t>
      </w:r>
      <w:proofErr w:type="spellStart"/>
      <w:r w:rsidRPr="00AB22C2">
        <w:rPr>
          <w:rFonts w:ascii="Montserrat" w:hAnsi="Montserrat" w:cstheme="minorHAnsi"/>
          <w:color w:val="000000"/>
          <w:sz w:val="20"/>
          <w:szCs w:val="20"/>
        </w:rPr>
        <w:t>левер</w:t>
      </w:r>
      <w:r w:rsidR="0038636D" w:rsidRPr="00AB22C2">
        <w:rPr>
          <w:rFonts w:ascii="Montserrat" w:hAnsi="Montserrat" w:cstheme="minorHAnsi"/>
          <w:color w:val="000000"/>
          <w:sz w:val="20"/>
          <w:szCs w:val="20"/>
        </w:rPr>
        <w:t>е</w:t>
      </w:r>
      <w:r w:rsidRPr="00AB22C2">
        <w:rPr>
          <w:rFonts w:ascii="Montserrat" w:hAnsi="Montserrat" w:cstheme="minorHAnsi"/>
          <w:color w:val="000000"/>
          <w:sz w:val="20"/>
          <w:szCs w:val="20"/>
        </w:rPr>
        <w:t>джа</w:t>
      </w:r>
      <w:proofErr w:type="spellEnd"/>
      <w:r w:rsidRPr="00AB22C2">
        <w:rPr>
          <w:rFonts w:ascii="Montserrat" w:hAnsi="Montserrat" w:cstheme="minorHAnsi"/>
          <w:color w:val="000000"/>
          <w:sz w:val="20"/>
          <w:szCs w:val="20"/>
        </w:rPr>
        <w:t xml:space="preserve"> (ND/</w:t>
      </w:r>
      <w:proofErr w:type="spellStart"/>
      <w:r w:rsidRPr="00AB22C2">
        <w:rPr>
          <w:rFonts w:ascii="Montserrat" w:hAnsi="Montserrat" w:cstheme="minorHAnsi"/>
          <w:color w:val="000000"/>
          <w:sz w:val="20"/>
          <w:szCs w:val="20"/>
        </w:rPr>
        <w:t>Adj</w:t>
      </w:r>
      <w:proofErr w:type="spellEnd"/>
      <w:r w:rsidRPr="00AB22C2">
        <w:rPr>
          <w:rFonts w:ascii="Montserrat" w:hAnsi="Montserrat" w:cstheme="minorHAnsi"/>
          <w:color w:val="000000"/>
          <w:sz w:val="20"/>
          <w:szCs w:val="20"/>
        </w:rPr>
        <w:t>. EBITDA) приблизится к коэффициенту левереджа Prysmian в 2023 году к 2027 году.</w:t>
      </w:r>
      <w:r w:rsidRPr="00AB22C2">
        <w:rPr>
          <w:rFonts w:ascii="Montserrat" w:hAnsi="Montserrat" w:cstheme="minorHAnsi"/>
          <w:sz w:val="20"/>
          <w:szCs w:val="20"/>
          <w:u w:val="single"/>
        </w:rPr>
        <w:t xml:space="preserve"> </w:t>
      </w:r>
    </w:p>
    <w:p w14:paraId="5F8DD6FA" w14:textId="40564BD0" w:rsidR="004765E3" w:rsidRPr="00AB22C2" w:rsidRDefault="004765E3" w:rsidP="004765E3">
      <w:pPr>
        <w:rPr>
          <w:rFonts w:ascii="Montserrat" w:hAnsi="Montserrat" w:cstheme="minorHAnsi"/>
          <w:sz w:val="20"/>
          <w:szCs w:val="20"/>
          <w:u w:val="single"/>
        </w:rPr>
      </w:pPr>
      <w:r w:rsidRPr="00AB22C2">
        <w:rPr>
          <w:rFonts w:ascii="Montserrat" w:hAnsi="Montserrat" w:cstheme="minorHAnsi"/>
          <w:sz w:val="20"/>
          <w:szCs w:val="20"/>
          <w:u w:val="single"/>
        </w:rPr>
        <w:t>Согласования и сроки</w:t>
      </w:r>
    </w:p>
    <w:p w14:paraId="3E8DE248" w14:textId="6F8D6EEB" w:rsidR="00543AA0" w:rsidRDefault="004765E3" w:rsidP="00682345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 xml:space="preserve">Ожидается, что Сделка, которая была единогласно одобрена Советом директоров каждой компании и рекомендована ее акционерам Советом директоров </w:t>
      </w:r>
      <w:r w:rsidRPr="00AB22C2">
        <w:rPr>
          <w:rFonts w:ascii="Montserrat" w:hAnsi="Montserrat" w:cstheme="minorHAnsi"/>
          <w:sz w:val="20"/>
          <w:szCs w:val="20"/>
          <w:lang w:val="en-US"/>
        </w:rPr>
        <w:t>Encore</w:t>
      </w:r>
      <w:r w:rsidRPr="00AB22C2">
        <w:rPr>
          <w:rFonts w:ascii="Montserrat" w:hAnsi="Montserrat" w:cstheme="minorHAnsi"/>
          <w:sz w:val="20"/>
          <w:szCs w:val="20"/>
        </w:rPr>
        <w:t xml:space="preserve"> </w:t>
      </w:r>
      <w:r w:rsidRPr="00AB22C2">
        <w:rPr>
          <w:rFonts w:ascii="Montserrat" w:hAnsi="Montserrat" w:cstheme="minorHAnsi"/>
          <w:sz w:val="20"/>
          <w:szCs w:val="20"/>
          <w:lang w:val="en-US"/>
        </w:rPr>
        <w:t>Wire</w:t>
      </w:r>
      <w:r w:rsidRPr="00AB22C2">
        <w:rPr>
          <w:rFonts w:ascii="Montserrat" w:hAnsi="Montserrat" w:cstheme="minorHAnsi"/>
          <w:sz w:val="20"/>
          <w:szCs w:val="20"/>
        </w:rPr>
        <w:t xml:space="preserve">, будет закрыта во второй половине 2024 года при условии одобрения акционеров </w:t>
      </w:r>
      <w:r w:rsidRPr="00AB22C2">
        <w:rPr>
          <w:rFonts w:ascii="Montserrat" w:hAnsi="Montserrat" w:cstheme="minorHAnsi"/>
          <w:sz w:val="20"/>
          <w:szCs w:val="20"/>
          <w:lang w:val="en-US"/>
        </w:rPr>
        <w:t>Encore</w:t>
      </w:r>
      <w:r w:rsidRPr="00AB22C2">
        <w:rPr>
          <w:rFonts w:ascii="Montserrat" w:hAnsi="Montserrat" w:cstheme="minorHAnsi"/>
          <w:sz w:val="20"/>
          <w:szCs w:val="20"/>
        </w:rPr>
        <w:t xml:space="preserve"> </w:t>
      </w:r>
      <w:r w:rsidRPr="00AB22C2">
        <w:rPr>
          <w:rFonts w:ascii="Montserrat" w:hAnsi="Montserrat" w:cstheme="minorHAnsi"/>
          <w:sz w:val="20"/>
          <w:szCs w:val="20"/>
          <w:lang w:val="en-US"/>
        </w:rPr>
        <w:t>Wire</w:t>
      </w:r>
      <w:r w:rsidRPr="00AB22C2">
        <w:rPr>
          <w:rFonts w:ascii="Montserrat" w:hAnsi="Montserrat" w:cstheme="minorHAnsi"/>
          <w:sz w:val="20"/>
          <w:szCs w:val="20"/>
        </w:rPr>
        <w:t>, представляющих как минимум большинство находящихся в обращении акций., одобрения регулирующих органов и другие</w:t>
      </w:r>
      <w:r w:rsidR="00F006AB" w:rsidRPr="00AB22C2">
        <w:rPr>
          <w:rFonts w:ascii="Montserrat" w:hAnsi="Montserrat" w:cstheme="minorHAnsi"/>
          <w:sz w:val="20"/>
          <w:szCs w:val="20"/>
        </w:rPr>
        <w:t xml:space="preserve"> стандартные </w:t>
      </w:r>
      <w:r w:rsidRPr="00AB22C2">
        <w:rPr>
          <w:rFonts w:ascii="Montserrat" w:hAnsi="Montserrat" w:cstheme="minorHAnsi"/>
          <w:sz w:val="20"/>
          <w:szCs w:val="20"/>
        </w:rPr>
        <w:t>условия закрытия.</w:t>
      </w:r>
    </w:p>
    <w:p w14:paraId="3171E76F" w14:textId="77777777" w:rsidR="00682345" w:rsidRPr="00682345" w:rsidRDefault="00682345" w:rsidP="00682345">
      <w:pPr>
        <w:spacing w:line="240" w:lineRule="auto"/>
        <w:rPr>
          <w:rFonts w:ascii="Montserrat" w:hAnsi="Montserrat" w:cstheme="minorHAnsi"/>
          <w:sz w:val="20"/>
          <w:szCs w:val="20"/>
        </w:rPr>
      </w:pPr>
    </w:p>
    <w:p w14:paraId="6F880565" w14:textId="1070482F" w:rsidR="000F2141" w:rsidRPr="00AB22C2" w:rsidRDefault="000F2141" w:rsidP="00D1425E">
      <w:pPr>
        <w:rPr>
          <w:rFonts w:ascii="Montserrat" w:hAnsi="Montserrat" w:cstheme="minorHAnsi"/>
          <w:b/>
          <w:bCs/>
          <w:sz w:val="20"/>
          <w:szCs w:val="20"/>
        </w:rPr>
      </w:pPr>
      <w:r w:rsidRPr="00AB22C2">
        <w:rPr>
          <w:rFonts w:ascii="Montserrat" w:hAnsi="Montserrat" w:cstheme="minorHAnsi"/>
          <w:b/>
          <w:bCs/>
          <w:sz w:val="20"/>
          <w:szCs w:val="20"/>
        </w:rPr>
        <w:t xml:space="preserve">Prysmian </w:t>
      </w:r>
    </w:p>
    <w:p w14:paraId="37522DB8" w14:textId="361228E4" w:rsidR="00D1425E" w:rsidRPr="00AB22C2" w:rsidRDefault="00D1425E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sz w:val="20"/>
          <w:szCs w:val="20"/>
        </w:rPr>
        <w:t>Prysmian является мировым поставщиком кабельных решений, ведущим в области энергетического перехода и цифровой трансформации.</w:t>
      </w:r>
      <w:r w:rsidR="006C7DDA" w:rsidRPr="00AB22C2">
        <w:rPr>
          <w:rFonts w:ascii="Montserrat" w:hAnsi="Montserrat" w:cstheme="minorHAnsi"/>
          <w:sz w:val="20"/>
          <w:szCs w:val="20"/>
        </w:rPr>
        <w:t xml:space="preserve"> Используя свое широкое географическое присутствие и обширный ассортимент продукции, свой послужной список технологического лидерства и инноваций, а также сильную клиентскую базу, компания имеет хорошие возможности для извлечения выгоды из своих лидирующих позиций и победы на новых, растущих рынках.</w:t>
      </w:r>
      <w:r w:rsidR="00A413FE" w:rsidRPr="00AB22C2">
        <w:rPr>
          <w:rFonts w:ascii="Montserrat" w:hAnsi="Montserrat" w:cstheme="minorHAnsi"/>
          <w:sz w:val="20"/>
          <w:szCs w:val="20"/>
        </w:rPr>
        <w:t xml:space="preserve"> Бизнес-стратегия Prysmian идеально соответствует ключевым факторам рынка, разрабатывая устойчивые, высокопроизводительные</w:t>
      </w:r>
      <w:r w:rsidR="00625CC8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A413FE" w:rsidRPr="00AB22C2">
        <w:rPr>
          <w:rFonts w:ascii="Montserrat" w:hAnsi="Montserrat" w:cstheme="minorHAnsi"/>
          <w:sz w:val="20"/>
          <w:szCs w:val="20"/>
        </w:rPr>
        <w:t>и инновационные кабельные решения в сегментах передачи, электросетей, электрификации и цифровых решений.</w:t>
      </w:r>
      <w:r w:rsidR="00B1024F"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2B7363" w:rsidRPr="00AB22C2">
        <w:rPr>
          <w:rFonts w:ascii="Montserrat" w:hAnsi="Montserrat" w:cstheme="minorHAnsi"/>
          <w:color w:val="000000"/>
          <w:sz w:val="20"/>
          <w:szCs w:val="20"/>
        </w:rPr>
        <w:t>Prysmian — публичная компания, акции которой котируются на Итальянской фондовой бирже, с почти 150-летним опытом работы, около 30 000 сотрудников, 108 заводами и 26 центрами исследований и разработок в более чем 50 странах, а объем продаж в 2023 году</w:t>
      </w:r>
      <w:r w:rsidR="000A28AC" w:rsidRPr="00AB22C2">
        <w:rPr>
          <w:rFonts w:ascii="Montserrat" w:hAnsi="Montserrat" w:cstheme="minorHAnsi"/>
          <w:color w:val="000000"/>
          <w:sz w:val="20"/>
          <w:szCs w:val="20"/>
        </w:rPr>
        <w:t xml:space="preserve"> превысил </w:t>
      </w:r>
      <w:r w:rsidR="002B7363" w:rsidRPr="00AB22C2">
        <w:rPr>
          <w:rFonts w:ascii="Montserrat" w:hAnsi="Montserrat" w:cstheme="minorHAnsi"/>
          <w:color w:val="000000"/>
          <w:sz w:val="20"/>
          <w:szCs w:val="20"/>
        </w:rPr>
        <w:t>более 15 миллиардов евро.</w:t>
      </w:r>
    </w:p>
    <w:p w14:paraId="76E2A99F" w14:textId="77777777" w:rsidR="000F2141" w:rsidRPr="00AB22C2" w:rsidRDefault="000F2141" w:rsidP="00D1425E">
      <w:pPr>
        <w:rPr>
          <w:rFonts w:ascii="Montserrat" w:hAnsi="Montserrat" w:cstheme="minorHAnsi"/>
          <w:b/>
          <w:bCs/>
          <w:sz w:val="20"/>
          <w:szCs w:val="20"/>
        </w:rPr>
      </w:pPr>
      <w:r w:rsidRPr="00AB22C2">
        <w:rPr>
          <w:rFonts w:ascii="Montserrat" w:hAnsi="Montserrat" w:cstheme="minorHAnsi"/>
          <w:b/>
          <w:bCs/>
          <w:sz w:val="20"/>
          <w:szCs w:val="20"/>
        </w:rPr>
        <w:t xml:space="preserve">Encore Wire </w:t>
      </w:r>
    </w:p>
    <w:p w14:paraId="5F66C2AB" w14:textId="60FDE5C0" w:rsidR="000F2141" w:rsidRPr="00AB22C2" w:rsidRDefault="0069023A" w:rsidP="00543AA0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B22C2">
        <w:rPr>
          <w:rFonts w:ascii="Montserrat" w:hAnsi="Montserrat" w:cstheme="minorHAnsi"/>
          <w:color w:val="000000"/>
          <w:sz w:val="20"/>
          <w:szCs w:val="20"/>
        </w:rPr>
        <w:t>Encore Wire — ведущий производитель широкого ассортимента медных и алюминиевых электрических проводов и кабелей, предлагающий решения для производства и распределения электроэнергии для удовлетворения потребностей своих клиентов.</w:t>
      </w:r>
      <w:r w:rsidRPr="00AB22C2">
        <w:rPr>
          <w:rFonts w:ascii="Montserrat" w:hAnsi="Montserrat" w:cstheme="minorHAnsi"/>
          <w:sz w:val="20"/>
          <w:szCs w:val="20"/>
        </w:rPr>
        <w:t xml:space="preserve"> </w:t>
      </w:r>
      <w:r w:rsidR="00F80421" w:rsidRPr="00AB22C2">
        <w:rPr>
          <w:rFonts w:ascii="Montserrat" w:hAnsi="Montserrat" w:cstheme="minorHAnsi"/>
          <w:color w:val="000000"/>
          <w:sz w:val="20"/>
          <w:szCs w:val="20"/>
        </w:rPr>
        <w:t>Компания уделяет особое внимание поддержанию низкой себестоимости производства, обеспечивая при этом исключительное обслуживание клиентов и быструю доставку</w:t>
      </w:r>
      <w:r w:rsidR="000E014B" w:rsidRPr="00AB22C2">
        <w:rPr>
          <w:rFonts w:ascii="Montserrat" w:hAnsi="Montserrat" w:cstheme="minorHAnsi"/>
          <w:color w:val="000000"/>
          <w:sz w:val="20"/>
          <w:szCs w:val="20"/>
        </w:rPr>
        <w:t xml:space="preserve"> </w:t>
      </w:r>
      <w:r w:rsidR="00F80421" w:rsidRPr="00AB22C2">
        <w:rPr>
          <w:rFonts w:ascii="Montserrat" w:hAnsi="Montserrat" w:cstheme="minorHAnsi"/>
          <w:color w:val="000000"/>
          <w:sz w:val="20"/>
          <w:szCs w:val="20"/>
        </w:rPr>
        <w:t>заказов от побережья до побережья. Ее продукция с гордостью производится в Америке на ее вертикально интегрированном кампусе в Техасе.</w:t>
      </w:r>
    </w:p>
    <w:p w14:paraId="0E334450" w14:textId="77777777" w:rsidR="00BA5624" w:rsidRPr="00AB22C2" w:rsidRDefault="00BA5624" w:rsidP="001C4843">
      <w:pPr>
        <w:rPr>
          <w:rFonts w:ascii="Montserrat" w:hAnsi="Montserrat" w:cstheme="minorHAnsi"/>
          <w:sz w:val="20"/>
          <w:szCs w:val="20"/>
        </w:rPr>
      </w:pPr>
    </w:p>
    <w:sectPr w:rsidR="00BA5624" w:rsidRPr="00AB22C2" w:rsidSect="001738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F61"/>
    <w:multiLevelType w:val="multilevel"/>
    <w:tmpl w:val="1856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65990"/>
    <w:multiLevelType w:val="multilevel"/>
    <w:tmpl w:val="7DF4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181157">
    <w:abstractNumId w:val="1"/>
  </w:num>
  <w:num w:numId="2" w16cid:durableId="202324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40"/>
    <w:rsid w:val="00005130"/>
    <w:rsid w:val="0003560C"/>
    <w:rsid w:val="00060182"/>
    <w:rsid w:val="000612DC"/>
    <w:rsid w:val="00073707"/>
    <w:rsid w:val="00082236"/>
    <w:rsid w:val="00090E4D"/>
    <w:rsid w:val="000A28AC"/>
    <w:rsid w:val="000C50FE"/>
    <w:rsid w:val="000D77D6"/>
    <w:rsid w:val="000E014B"/>
    <w:rsid w:val="000F2141"/>
    <w:rsid w:val="00111ED1"/>
    <w:rsid w:val="00152068"/>
    <w:rsid w:val="001673FA"/>
    <w:rsid w:val="0017382A"/>
    <w:rsid w:val="001C4843"/>
    <w:rsid w:val="001D1A6F"/>
    <w:rsid w:val="00270CE4"/>
    <w:rsid w:val="002949E7"/>
    <w:rsid w:val="00297178"/>
    <w:rsid w:val="002A2968"/>
    <w:rsid w:val="002A48D2"/>
    <w:rsid w:val="002B1971"/>
    <w:rsid w:val="002B7363"/>
    <w:rsid w:val="002D1C0B"/>
    <w:rsid w:val="00381A87"/>
    <w:rsid w:val="0038636D"/>
    <w:rsid w:val="00387359"/>
    <w:rsid w:val="003A0276"/>
    <w:rsid w:val="003A31B7"/>
    <w:rsid w:val="003E1259"/>
    <w:rsid w:val="00410F27"/>
    <w:rsid w:val="00426CAB"/>
    <w:rsid w:val="0045195E"/>
    <w:rsid w:val="00462EF2"/>
    <w:rsid w:val="00471699"/>
    <w:rsid w:val="004765E3"/>
    <w:rsid w:val="004A249D"/>
    <w:rsid w:val="004E26D0"/>
    <w:rsid w:val="004F6749"/>
    <w:rsid w:val="00540CAB"/>
    <w:rsid w:val="00543AA0"/>
    <w:rsid w:val="00555710"/>
    <w:rsid w:val="005918AD"/>
    <w:rsid w:val="00625CC8"/>
    <w:rsid w:val="00671D9E"/>
    <w:rsid w:val="00682345"/>
    <w:rsid w:val="0069023A"/>
    <w:rsid w:val="006C7DDA"/>
    <w:rsid w:val="006E1E6D"/>
    <w:rsid w:val="006E3FE1"/>
    <w:rsid w:val="006F2532"/>
    <w:rsid w:val="007138B0"/>
    <w:rsid w:val="007138F0"/>
    <w:rsid w:val="00743511"/>
    <w:rsid w:val="00770C25"/>
    <w:rsid w:val="007A4CBD"/>
    <w:rsid w:val="007D03F4"/>
    <w:rsid w:val="00837881"/>
    <w:rsid w:val="00846CE0"/>
    <w:rsid w:val="00873236"/>
    <w:rsid w:val="008904AB"/>
    <w:rsid w:val="008F00F4"/>
    <w:rsid w:val="00944EFA"/>
    <w:rsid w:val="009A551E"/>
    <w:rsid w:val="009A6DE2"/>
    <w:rsid w:val="00A040CA"/>
    <w:rsid w:val="00A413FE"/>
    <w:rsid w:val="00A7766D"/>
    <w:rsid w:val="00A77DA2"/>
    <w:rsid w:val="00A86DE2"/>
    <w:rsid w:val="00A9149C"/>
    <w:rsid w:val="00AB22C2"/>
    <w:rsid w:val="00B052DE"/>
    <w:rsid w:val="00B1024F"/>
    <w:rsid w:val="00B17240"/>
    <w:rsid w:val="00B70094"/>
    <w:rsid w:val="00BA5624"/>
    <w:rsid w:val="00BF504D"/>
    <w:rsid w:val="00C13BE1"/>
    <w:rsid w:val="00C14D24"/>
    <w:rsid w:val="00C834A3"/>
    <w:rsid w:val="00CC347B"/>
    <w:rsid w:val="00CD7D93"/>
    <w:rsid w:val="00D01EE1"/>
    <w:rsid w:val="00D12F3D"/>
    <w:rsid w:val="00D1425E"/>
    <w:rsid w:val="00D1468C"/>
    <w:rsid w:val="00D1724D"/>
    <w:rsid w:val="00D45610"/>
    <w:rsid w:val="00D47050"/>
    <w:rsid w:val="00D639AE"/>
    <w:rsid w:val="00D85373"/>
    <w:rsid w:val="00DA0B7B"/>
    <w:rsid w:val="00DC3516"/>
    <w:rsid w:val="00E24F02"/>
    <w:rsid w:val="00E2586A"/>
    <w:rsid w:val="00E45388"/>
    <w:rsid w:val="00E54DF4"/>
    <w:rsid w:val="00E61FB6"/>
    <w:rsid w:val="00EC2ABD"/>
    <w:rsid w:val="00ED4136"/>
    <w:rsid w:val="00EE422C"/>
    <w:rsid w:val="00EF0767"/>
    <w:rsid w:val="00F006AB"/>
    <w:rsid w:val="00F14706"/>
    <w:rsid w:val="00F3643E"/>
    <w:rsid w:val="00F460D1"/>
    <w:rsid w:val="00F80421"/>
    <w:rsid w:val="00F85003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F0B2"/>
  <w15:chartTrackingRefBased/>
  <w15:docId w15:val="{890453C5-42DC-4C2F-96E3-3AB1A5E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853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Muradov Ruslan (EXT)</dc:creator>
  <cp:keywords/>
  <dc:description/>
  <cp:lastModifiedBy>Lobanova Anzhelika (EXT)</cp:lastModifiedBy>
  <cp:revision>160</cp:revision>
  <dcterms:created xsi:type="dcterms:W3CDTF">2024-04-18T07:41:00Z</dcterms:created>
  <dcterms:modified xsi:type="dcterms:W3CDTF">2024-04-25T20:00:00Z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-2108207770</vt:i4>
  </property>
  <property fmtid="{D5CDD505-2E9C-101B-9397-08002B2CF9AE}" pid="3" name="_NewReviewCycle">
    <vt:lpwstr/>
  </property>
  <property fmtid="{D5CDD505-2E9C-101B-9397-08002B2CF9AE}" pid="4" name="_EmailSubject">
    <vt:lpwstr>просьба сделать перевод пресс релизов для корпоративной рассылки</vt:lpwstr>
  </property>
  <property fmtid="{D5CDD505-2E9C-101B-9397-08002B2CF9AE}" pid="5" name="_AuthorEmail">
    <vt:lpwstr>ruslan.muradov.ex@prysmian.com</vt:lpwstr>
  </property>
  <property fmtid="{D5CDD505-2E9C-101B-9397-08002B2CF9AE}" pid="6" name="_AuthorEmailDisplayName">
    <vt:lpwstr>Muradov Ruslan (EXT)</vt:lpwstr>
  </property>
  <property fmtid="{D5CDD505-2E9C-101B-9397-08002B2CF9AE}" pid="7" name="_ReviewingToolsShownOnce">
    <vt:lpwstr/>
  </property>
</Properties>
</file>